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D07E" w14:textId="77777777" w:rsidR="00B261DB" w:rsidRPr="009E57F0" w:rsidRDefault="00B261DB" w:rsidP="00B261DB">
      <w:pPr>
        <w:snapToGrid w:val="0"/>
        <w:jc w:val="center"/>
        <w:rPr>
          <w:rFonts w:eastAsia="標楷體"/>
          <w:bCs/>
          <w:sz w:val="36"/>
          <w:szCs w:val="36"/>
        </w:rPr>
      </w:pPr>
      <w:r w:rsidRPr="009E57F0">
        <w:rPr>
          <w:rFonts w:eastAsia="標楷體" w:hint="eastAsia"/>
          <w:bCs/>
          <w:sz w:val="36"/>
          <w:szCs w:val="36"/>
        </w:rPr>
        <w:t>財團法人台灣大電力研究試驗中心</w:t>
      </w:r>
    </w:p>
    <w:p w14:paraId="5B44270C" w14:textId="77777777" w:rsidR="00B261DB" w:rsidRPr="009E57F0" w:rsidRDefault="00B261DB" w:rsidP="00B261DB">
      <w:pPr>
        <w:spacing w:before="80" w:line="360" w:lineRule="exact"/>
        <w:jc w:val="center"/>
        <w:rPr>
          <w:rFonts w:eastAsia="標楷體"/>
          <w:color w:val="000000"/>
          <w:sz w:val="36"/>
          <w:szCs w:val="36"/>
        </w:rPr>
      </w:pPr>
      <w:r w:rsidRPr="009E57F0">
        <w:rPr>
          <w:rFonts w:eastAsia="標楷體" w:hint="eastAsia"/>
          <w:color w:val="000000"/>
          <w:sz w:val="36"/>
          <w:szCs w:val="36"/>
        </w:rPr>
        <w:t>管理系統驗證服務之權利與義務聲明書</w:t>
      </w:r>
    </w:p>
    <w:p w14:paraId="609AD6D2" w14:textId="77777777" w:rsidR="00B261DB" w:rsidRPr="009E57F0" w:rsidRDefault="00B261DB" w:rsidP="00B261DB">
      <w:pPr>
        <w:numPr>
          <w:ilvl w:val="0"/>
          <w:numId w:val="1"/>
        </w:numPr>
        <w:spacing w:line="340" w:lineRule="exact"/>
        <w:ind w:left="482" w:hanging="482"/>
        <w:jc w:val="both"/>
        <w:rPr>
          <w:rFonts w:eastAsia="標楷體"/>
          <w:color w:val="000000"/>
        </w:rPr>
      </w:pPr>
      <w:r w:rsidRPr="009E57F0">
        <w:rPr>
          <w:rFonts w:eastAsia="標楷體" w:hint="eastAsia"/>
          <w:color w:val="000000"/>
        </w:rPr>
        <w:t>為規範</w:t>
      </w:r>
      <w:r w:rsidRPr="009E57F0">
        <w:rPr>
          <w:rFonts w:eastAsia="標楷體"/>
          <w:color w:val="000000"/>
        </w:rPr>
        <w:t>ISO 9001</w:t>
      </w:r>
      <w:r w:rsidRPr="009E57F0">
        <w:rPr>
          <w:rFonts w:eastAsia="標楷體" w:hint="eastAsia"/>
          <w:color w:val="000000"/>
        </w:rPr>
        <w:t xml:space="preserve"> (</w:t>
      </w:r>
      <w:r w:rsidRPr="009E57F0">
        <w:rPr>
          <w:rFonts w:eastAsia="標楷體" w:hint="eastAsia"/>
          <w:color w:val="000000"/>
        </w:rPr>
        <w:t>以下簡稱管理系統</w:t>
      </w:r>
      <w:r w:rsidRPr="009E57F0">
        <w:rPr>
          <w:rFonts w:eastAsia="標楷體" w:hint="eastAsia"/>
          <w:color w:val="000000"/>
        </w:rPr>
        <w:t>)</w:t>
      </w:r>
      <w:r w:rsidRPr="009E57F0">
        <w:rPr>
          <w:rFonts w:eastAsia="標楷體" w:hint="eastAsia"/>
          <w:color w:val="000000"/>
        </w:rPr>
        <w:t>驗證過程中申請</w:t>
      </w:r>
      <w:r w:rsidRPr="009E57F0">
        <w:rPr>
          <w:rFonts w:eastAsia="標楷體"/>
          <w:color w:val="000000"/>
        </w:rPr>
        <w:t>/</w:t>
      </w:r>
      <w:r w:rsidRPr="009E57F0">
        <w:rPr>
          <w:rFonts w:eastAsia="標楷體" w:hint="eastAsia"/>
          <w:color w:val="000000"/>
        </w:rPr>
        <w:t>登錄客戶</w:t>
      </w:r>
      <w:r w:rsidRPr="009E57F0">
        <w:rPr>
          <w:rFonts w:eastAsia="標楷體"/>
          <w:color w:val="000000"/>
        </w:rPr>
        <w:t>(</w:t>
      </w:r>
      <w:r w:rsidRPr="009E57F0">
        <w:rPr>
          <w:rFonts w:eastAsia="標楷體" w:hint="eastAsia"/>
          <w:color w:val="000000"/>
        </w:rPr>
        <w:t>以下簡稱甲方</w:t>
      </w:r>
      <w:r w:rsidRPr="009E57F0">
        <w:rPr>
          <w:rFonts w:eastAsia="標楷體"/>
          <w:color w:val="000000"/>
        </w:rPr>
        <w:t>)</w:t>
      </w:r>
      <w:r w:rsidRPr="009E57F0">
        <w:rPr>
          <w:rFonts w:eastAsia="標楷體" w:hint="eastAsia"/>
          <w:color w:val="000000"/>
        </w:rPr>
        <w:t>與財團法人台灣大電力研究試驗中心</w:t>
      </w:r>
      <w:r w:rsidRPr="009E57F0">
        <w:rPr>
          <w:rFonts w:eastAsia="標楷體"/>
          <w:color w:val="000000"/>
        </w:rPr>
        <w:t>(</w:t>
      </w:r>
      <w:r w:rsidRPr="009E57F0">
        <w:rPr>
          <w:rFonts w:eastAsia="標楷體" w:hint="eastAsia"/>
          <w:color w:val="000000"/>
        </w:rPr>
        <w:t>以下簡稱乙方</w:t>
      </w:r>
      <w:r w:rsidRPr="009E57F0">
        <w:rPr>
          <w:rFonts w:eastAsia="標楷體"/>
          <w:color w:val="000000"/>
        </w:rPr>
        <w:t>)</w:t>
      </w:r>
      <w:r w:rsidRPr="009E57F0">
        <w:rPr>
          <w:rFonts w:eastAsia="標楷體" w:hint="eastAsia"/>
          <w:color w:val="000000"/>
        </w:rPr>
        <w:t>雙方之權利與義務關係，特簽訂本聲明書，以供雙方遵循。</w:t>
      </w:r>
    </w:p>
    <w:p w14:paraId="2F301081" w14:textId="77777777" w:rsidR="00B261DB" w:rsidRPr="009E57F0" w:rsidRDefault="00B261DB" w:rsidP="00B261DB">
      <w:pPr>
        <w:numPr>
          <w:ilvl w:val="0"/>
          <w:numId w:val="1"/>
        </w:numPr>
        <w:spacing w:line="340" w:lineRule="exact"/>
        <w:ind w:left="482" w:hanging="482"/>
        <w:jc w:val="both"/>
        <w:rPr>
          <w:rFonts w:eastAsia="標楷體"/>
          <w:color w:val="000000"/>
        </w:rPr>
      </w:pPr>
      <w:r w:rsidRPr="009E57F0">
        <w:rPr>
          <w:rFonts w:eastAsia="標楷體" w:hint="eastAsia"/>
          <w:color w:val="000000"/>
        </w:rPr>
        <w:t>甲方之權利與義務</w:t>
      </w:r>
    </w:p>
    <w:p w14:paraId="61F5F303" w14:textId="77777777" w:rsidR="00B261DB" w:rsidRPr="009E57F0" w:rsidRDefault="00B261DB" w:rsidP="00B261DB">
      <w:pPr>
        <w:numPr>
          <w:ilvl w:val="1"/>
          <w:numId w:val="1"/>
        </w:numPr>
        <w:tabs>
          <w:tab w:val="num" w:pos="960"/>
        </w:tabs>
        <w:spacing w:line="340" w:lineRule="exact"/>
        <w:ind w:left="958" w:hanging="561"/>
        <w:jc w:val="both"/>
        <w:rPr>
          <w:rFonts w:eastAsia="標楷體"/>
          <w:color w:val="000000"/>
        </w:rPr>
      </w:pPr>
      <w:r w:rsidRPr="009E57F0">
        <w:rPr>
          <w:rFonts w:eastAsia="標楷體" w:hint="eastAsia"/>
          <w:color w:val="000000"/>
        </w:rPr>
        <w:t>甲方享有下列權利：</w:t>
      </w:r>
    </w:p>
    <w:p w14:paraId="3378A53D" w14:textId="77777777" w:rsidR="00B261DB" w:rsidRPr="009E57F0" w:rsidRDefault="00B261DB" w:rsidP="00B261DB">
      <w:pPr>
        <w:numPr>
          <w:ilvl w:val="2"/>
          <w:numId w:val="1"/>
        </w:numPr>
        <w:tabs>
          <w:tab w:val="left" w:pos="1200"/>
        </w:tabs>
        <w:spacing w:line="340" w:lineRule="exact"/>
        <w:ind w:left="1196" w:hanging="238"/>
        <w:jc w:val="both"/>
        <w:rPr>
          <w:rFonts w:eastAsia="標楷體"/>
          <w:color w:val="000000"/>
        </w:rPr>
      </w:pPr>
      <w:r w:rsidRPr="009E57F0">
        <w:rPr>
          <w:rFonts w:eastAsia="標楷體" w:hint="eastAsia"/>
          <w:color w:val="000000"/>
        </w:rPr>
        <w:t>申請</w:t>
      </w:r>
      <w:r w:rsidRPr="009E57F0">
        <w:rPr>
          <w:rFonts w:eastAsia="標楷體"/>
          <w:color w:val="000000"/>
        </w:rPr>
        <w:t>/</w:t>
      </w:r>
      <w:r w:rsidRPr="009E57F0">
        <w:rPr>
          <w:rFonts w:eastAsia="標楷體" w:hint="eastAsia"/>
          <w:color w:val="000000"/>
        </w:rPr>
        <w:t>登錄過程中，可對乙方之各項驗證作業提出申訴、抱怨或爭議。</w:t>
      </w:r>
    </w:p>
    <w:p w14:paraId="3667E542" w14:textId="77777777" w:rsidR="00B261DB" w:rsidRPr="009E57F0" w:rsidRDefault="00B261DB" w:rsidP="00B261DB">
      <w:pPr>
        <w:numPr>
          <w:ilvl w:val="2"/>
          <w:numId w:val="1"/>
        </w:numPr>
        <w:tabs>
          <w:tab w:val="num" w:pos="180"/>
          <w:tab w:val="left" w:pos="1200"/>
        </w:tabs>
        <w:spacing w:line="340" w:lineRule="exact"/>
        <w:ind w:left="1200" w:hanging="240"/>
        <w:jc w:val="both"/>
        <w:rPr>
          <w:rFonts w:eastAsia="標楷體"/>
          <w:color w:val="000000"/>
        </w:rPr>
      </w:pPr>
      <w:r w:rsidRPr="009E57F0">
        <w:rPr>
          <w:rFonts w:eastAsia="標楷體" w:hint="eastAsia"/>
          <w:color w:val="000000"/>
        </w:rPr>
        <w:t>對乙方指派之稽核人員</w:t>
      </w:r>
      <w:r w:rsidRPr="009E57F0">
        <w:rPr>
          <w:rFonts w:eastAsia="標楷體"/>
          <w:color w:val="000000"/>
        </w:rPr>
        <w:t>(</w:t>
      </w:r>
      <w:r w:rsidRPr="009E57F0">
        <w:rPr>
          <w:rFonts w:eastAsia="標楷體" w:hint="eastAsia"/>
          <w:color w:val="000000"/>
        </w:rPr>
        <w:t>含隨隊專家</w:t>
      </w:r>
      <w:r w:rsidRPr="009E57F0">
        <w:rPr>
          <w:rFonts w:eastAsia="標楷體"/>
          <w:color w:val="000000"/>
        </w:rPr>
        <w:t>)</w:t>
      </w:r>
      <w:r w:rsidRPr="009E57F0">
        <w:rPr>
          <w:rFonts w:eastAsia="標楷體" w:hint="eastAsia"/>
          <w:color w:val="000000"/>
        </w:rPr>
        <w:t>及所安排之稽核</w:t>
      </w:r>
      <w:r w:rsidRPr="009E57F0">
        <w:rPr>
          <w:rFonts w:eastAsia="標楷體"/>
          <w:color w:val="000000"/>
        </w:rPr>
        <w:t>/</w:t>
      </w:r>
      <w:r w:rsidRPr="009E57F0">
        <w:rPr>
          <w:rFonts w:eastAsia="標楷體" w:hint="eastAsia"/>
          <w:color w:val="000000"/>
        </w:rPr>
        <w:t>追查計畫、實施日期，保有提出異議</w:t>
      </w:r>
      <w:r w:rsidRPr="009E57F0">
        <w:rPr>
          <w:rFonts w:eastAsia="標楷體"/>
          <w:color w:val="000000"/>
        </w:rPr>
        <w:t>/</w:t>
      </w:r>
      <w:r w:rsidRPr="009E57F0">
        <w:rPr>
          <w:rFonts w:eastAsia="標楷體" w:hint="eastAsia"/>
          <w:color w:val="000000"/>
        </w:rPr>
        <w:t>不同意之權益。</w:t>
      </w:r>
    </w:p>
    <w:p w14:paraId="4AD2F57C" w14:textId="77777777" w:rsidR="00B261DB" w:rsidRPr="009E57F0" w:rsidRDefault="00B261DB" w:rsidP="00B261DB">
      <w:pPr>
        <w:numPr>
          <w:ilvl w:val="2"/>
          <w:numId w:val="1"/>
        </w:numPr>
        <w:tabs>
          <w:tab w:val="left" w:pos="1200"/>
        </w:tabs>
        <w:spacing w:line="340" w:lineRule="exact"/>
        <w:ind w:left="1200" w:hanging="240"/>
        <w:jc w:val="both"/>
        <w:rPr>
          <w:rFonts w:eastAsia="標楷體"/>
          <w:color w:val="000000"/>
        </w:rPr>
      </w:pPr>
      <w:r w:rsidRPr="009E57F0">
        <w:rPr>
          <w:rFonts w:eastAsia="標楷體" w:hint="eastAsia"/>
          <w:color w:val="000000"/>
        </w:rPr>
        <w:t>在乙方授權下，可透過出版品、電子媒體或其他方法，使用乙方核定之登錄文件</w:t>
      </w:r>
      <w:r w:rsidRPr="009E57F0">
        <w:rPr>
          <w:rFonts w:eastAsia="標楷體"/>
          <w:color w:val="000000"/>
        </w:rPr>
        <w:t>(</w:t>
      </w:r>
      <w:r w:rsidRPr="009E57F0">
        <w:rPr>
          <w:rFonts w:eastAsia="標楷體" w:hint="eastAsia"/>
          <w:color w:val="000000"/>
        </w:rPr>
        <w:t>含驗證證書</w:t>
      </w:r>
      <w:r w:rsidRPr="009E57F0">
        <w:rPr>
          <w:rFonts w:eastAsia="標楷體"/>
          <w:color w:val="000000"/>
        </w:rPr>
        <w:t>)</w:t>
      </w:r>
      <w:r w:rsidRPr="009E57F0">
        <w:rPr>
          <w:rFonts w:eastAsia="標楷體" w:hint="eastAsia"/>
          <w:color w:val="000000"/>
        </w:rPr>
        <w:t>、認可登錄標誌及報告進行宣傳。</w:t>
      </w:r>
    </w:p>
    <w:p w14:paraId="1A206E17" w14:textId="77777777" w:rsidR="00B261DB" w:rsidRPr="009E57F0" w:rsidRDefault="00B261DB" w:rsidP="00B261DB">
      <w:pPr>
        <w:numPr>
          <w:ilvl w:val="2"/>
          <w:numId w:val="1"/>
        </w:numPr>
        <w:tabs>
          <w:tab w:val="left" w:pos="-1320"/>
          <w:tab w:val="num" w:pos="1200"/>
        </w:tabs>
        <w:spacing w:line="340" w:lineRule="exact"/>
        <w:ind w:left="1200" w:hanging="240"/>
        <w:jc w:val="both"/>
        <w:rPr>
          <w:rFonts w:eastAsia="標楷體"/>
          <w:color w:val="000000"/>
        </w:rPr>
      </w:pPr>
      <w:r w:rsidRPr="009E57F0">
        <w:rPr>
          <w:rFonts w:eastAsia="標楷體" w:hint="eastAsia"/>
          <w:color w:val="000000"/>
        </w:rPr>
        <w:t>申請</w:t>
      </w:r>
      <w:proofErr w:type="gramStart"/>
      <w:r w:rsidRPr="009E57F0">
        <w:rPr>
          <w:rFonts w:eastAsia="標楷體" w:hint="eastAsia"/>
          <w:color w:val="000000"/>
        </w:rPr>
        <w:t>案經乙方</w:t>
      </w:r>
      <w:proofErr w:type="gramEnd"/>
      <w:r w:rsidRPr="009E57F0">
        <w:rPr>
          <w:rFonts w:eastAsia="標楷體" w:hint="eastAsia"/>
          <w:color w:val="000000"/>
        </w:rPr>
        <w:t>受理或</w:t>
      </w:r>
      <w:proofErr w:type="gramStart"/>
      <w:r w:rsidRPr="009E57F0">
        <w:rPr>
          <w:rFonts w:eastAsia="標楷體" w:hint="eastAsia"/>
          <w:color w:val="000000"/>
        </w:rPr>
        <w:t>複</w:t>
      </w:r>
      <w:proofErr w:type="gramEnd"/>
      <w:r w:rsidRPr="009E57F0">
        <w:rPr>
          <w:rFonts w:eastAsia="標楷體" w:hint="eastAsia"/>
          <w:color w:val="000000"/>
        </w:rPr>
        <w:t>評申請提出後，無法於</w:t>
      </w:r>
      <w:r w:rsidRPr="009E57F0">
        <w:rPr>
          <w:rFonts w:eastAsia="標楷體" w:hint="eastAsia"/>
          <w:color w:val="000000"/>
        </w:rPr>
        <w:t>6</w:t>
      </w:r>
      <w:r w:rsidRPr="009E57F0">
        <w:rPr>
          <w:rFonts w:eastAsia="標楷體" w:hint="eastAsia"/>
          <w:color w:val="000000"/>
        </w:rPr>
        <w:t>個月內配合辦理稽核或</w:t>
      </w:r>
      <w:proofErr w:type="gramStart"/>
      <w:r w:rsidRPr="009E57F0">
        <w:rPr>
          <w:rFonts w:eastAsia="標楷體" w:hint="eastAsia"/>
          <w:color w:val="000000"/>
        </w:rPr>
        <w:t>複</w:t>
      </w:r>
      <w:proofErr w:type="gramEnd"/>
      <w:r w:rsidRPr="009E57F0">
        <w:rPr>
          <w:rFonts w:eastAsia="標楷體" w:hint="eastAsia"/>
          <w:color w:val="000000"/>
        </w:rPr>
        <w:t>評時，但有正當理由得書面向乙方申請延展一次，延展期間以</w:t>
      </w:r>
      <w:r w:rsidRPr="009E57F0">
        <w:rPr>
          <w:rFonts w:eastAsia="標楷體" w:hint="eastAsia"/>
          <w:color w:val="000000"/>
        </w:rPr>
        <w:t>6</w:t>
      </w:r>
      <w:r w:rsidRPr="009E57F0">
        <w:rPr>
          <w:rFonts w:eastAsia="標楷體" w:hint="eastAsia"/>
          <w:color w:val="000000"/>
        </w:rPr>
        <w:t>個月為限。</w:t>
      </w:r>
    </w:p>
    <w:p w14:paraId="692C2C3D"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稽核作業開始前，得書面向乙方撤回管理系統驗證申請。</w:t>
      </w:r>
    </w:p>
    <w:p w14:paraId="5EAA0FBA"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對乙方所公佈之登錄名錄內容有保密之需求時，得正式書面通知乙方不予公佈。</w:t>
      </w:r>
    </w:p>
    <w:p w14:paraId="3D2A3E2B"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得依個人資料保護法規定：</w:t>
      </w:r>
    </w:p>
    <w:p w14:paraId="189FCB2B" w14:textId="77777777" w:rsidR="00B261DB" w:rsidRPr="009E57F0" w:rsidRDefault="00B261DB" w:rsidP="00B261DB">
      <w:pPr>
        <w:tabs>
          <w:tab w:val="num" w:pos="1200"/>
        </w:tabs>
        <w:spacing w:line="340" w:lineRule="exact"/>
        <w:ind w:leftChars="450" w:left="1080"/>
        <w:rPr>
          <w:rFonts w:eastAsia="標楷體"/>
          <w:color w:val="000000"/>
        </w:rPr>
      </w:pPr>
      <w:r w:rsidRPr="009E57F0">
        <w:rPr>
          <w:rFonts w:eastAsia="標楷體" w:hint="eastAsia"/>
          <w:color w:val="000000"/>
        </w:rPr>
        <w:t>(1)</w:t>
      </w:r>
      <w:r w:rsidRPr="009E57F0">
        <w:rPr>
          <w:rFonts w:eastAsia="標楷體" w:hint="eastAsia"/>
          <w:color w:val="000000"/>
        </w:rPr>
        <w:t>請求查詢、閱覽甲方登錄之個人登錄資料或請求製給複製本</w:t>
      </w:r>
    </w:p>
    <w:p w14:paraId="4541F867" w14:textId="77777777" w:rsidR="00B261DB" w:rsidRPr="009E57F0" w:rsidRDefault="00B261DB" w:rsidP="00B261DB">
      <w:pPr>
        <w:tabs>
          <w:tab w:val="num" w:pos="1200"/>
        </w:tabs>
        <w:spacing w:line="340" w:lineRule="exact"/>
        <w:ind w:leftChars="450" w:left="1080"/>
        <w:rPr>
          <w:rFonts w:eastAsia="標楷體"/>
          <w:color w:val="000000"/>
        </w:rPr>
      </w:pPr>
      <w:r w:rsidRPr="009E57F0">
        <w:rPr>
          <w:rFonts w:eastAsia="標楷體" w:hint="eastAsia"/>
          <w:color w:val="000000"/>
        </w:rPr>
        <w:t>(2)</w:t>
      </w:r>
      <w:r w:rsidRPr="009E57F0">
        <w:rPr>
          <w:rFonts w:eastAsia="標楷體" w:hint="eastAsia"/>
          <w:color w:val="000000"/>
        </w:rPr>
        <w:t>請求補充或更正甲方登錄之個人登錄資料，惟應適當闡明理由</w:t>
      </w:r>
    </w:p>
    <w:p w14:paraId="0EE361B6" w14:textId="77777777" w:rsidR="00B261DB" w:rsidRPr="009E57F0" w:rsidRDefault="00B261DB" w:rsidP="00B261DB">
      <w:pPr>
        <w:tabs>
          <w:tab w:val="num" w:pos="1200"/>
        </w:tabs>
        <w:spacing w:line="340" w:lineRule="exact"/>
        <w:ind w:leftChars="450" w:left="1368" w:hangingChars="120" w:hanging="288"/>
        <w:rPr>
          <w:rFonts w:eastAsia="標楷體"/>
          <w:color w:val="000000"/>
        </w:rPr>
      </w:pPr>
      <w:r w:rsidRPr="009E57F0">
        <w:rPr>
          <w:rFonts w:eastAsia="標楷體" w:hint="eastAsia"/>
          <w:color w:val="000000"/>
        </w:rPr>
        <w:t>(3)</w:t>
      </w:r>
      <w:r w:rsidRPr="009E57F0">
        <w:rPr>
          <w:rFonts w:eastAsia="標楷體" w:hint="eastAsia"/>
          <w:color w:val="000000"/>
        </w:rPr>
        <w:t>請求停止蒐集、處理、利用或刪除甲方登錄之個人登錄資料，惟因執行管理系統驗證業務所必須者，得不依請求為之。</w:t>
      </w:r>
    </w:p>
    <w:p w14:paraId="442831DF" w14:textId="77777777" w:rsidR="00B261DB" w:rsidRPr="009E57F0" w:rsidRDefault="00B261DB" w:rsidP="00B261DB">
      <w:pPr>
        <w:tabs>
          <w:tab w:val="num" w:pos="1200"/>
        </w:tabs>
        <w:spacing w:line="340" w:lineRule="exact"/>
        <w:ind w:leftChars="350" w:left="1032" w:hangingChars="80" w:hanging="192"/>
        <w:rPr>
          <w:rFonts w:eastAsia="標楷體"/>
          <w:color w:val="000000"/>
        </w:rPr>
      </w:pPr>
      <w:r w:rsidRPr="009E57F0">
        <w:rPr>
          <w:rFonts w:eastAsia="標楷體" w:hint="eastAsia"/>
          <w:color w:val="000000"/>
        </w:rPr>
        <w:t>8.</w:t>
      </w:r>
      <w:r w:rsidRPr="009E57F0">
        <w:rPr>
          <w:rFonts w:eastAsia="標楷體" w:hint="eastAsia"/>
          <w:color w:val="000000"/>
        </w:rPr>
        <w:t>甲方得自由選擇是否提供個人資料，但甲方所提供之個人資料，如有不完整或不實等情形，可能喪失相關權利。</w:t>
      </w:r>
    </w:p>
    <w:p w14:paraId="550E1F0A" w14:textId="77777777" w:rsidR="00B261DB" w:rsidRPr="009E57F0" w:rsidRDefault="00B261DB" w:rsidP="00B261DB">
      <w:pPr>
        <w:numPr>
          <w:ilvl w:val="1"/>
          <w:numId w:val="1"/>
        </w:numPr>
        <w:tabs>
          <w:tab w:val="num" w:pos="960"/>
        </w:tabs>
        <w:spacing w:line="340" w:lineRule="exact"/>
        <w:ind w:left="958" w:hanging="561"/>
        <w:jc w:val="both"/>
        <w:rPr>
          <w:rFonts w:eastAsia="標楷體"/>
          <w:color w:val="000000"/>
        </w:rPr>
      </w:pPr>
      <w:proofErr w:type="gramStart"/>
      <w:r w:rsidRPr="009E57F0">
        <w:rPr>
          <w:rFonts w:eastAsia="標楷體" w:hint="eastAsia"/>
          <w:color w:val="000000"/>
        </w:rPr>
        <w:t>甲方負有</w:t>
      </w:r>
      <w:proofErr w:type="gramEnd"/>
      <w:r w:rsidRPr="009E57F0">
        <w:rPr>
          <w:rFonts w:eastAsia="標楷體" w:hint="eastAsia"/>
          <w:color w:val="000000"/>
        </w:rPr>
        <w:t>下列義務：</w:t>
      </w:r>
    </w:p>
    <w:p w14:paraId="19C9931C"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同意</w:t>
      </w:r>
      <w:r w:rsidRPr="009E57F0">
        <w:rPr>
          <w:rFonts w:eastAsia="標楷體" w:hint="eastAsia"/>
          <w:color w:val="000000"/>
          <w:szCs w:val="24"/>
        </w:rPr>
        <w:t>遵守「管理系統驗證服務之權利與義務聲明書」及相關規定。</w:t>
      </w:r>
    </w:p>
    <w:p w14:paraId="651D4FCB"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同意遵守誠信原則及乙方管理系統驗證作業之相關規定，並提供執行驗證作業所需之相關資訊，不可有隱瞞事實或提供不實資訊或有損害社會公益之重大違規情事發生。</w:t>
      </w:r>
    </w:p>
    <w:p w14:paraId="308B088C"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proofErr w:type="gramStart"/>
      <w:r w:rsidRPr="009E57F0">
        <w:rPr>
          <w:rFonts w:eastAsia="標楷體" w:hint="eastAsia"/>
          <w:color w:val="000000"/>
        </w:rPr>
        <w:t>採</w:t>
      </w:r>
      <w:proofErr w:type="gramEnd"/>
      <w:r w:rsidRPr="009E57F0">
        <w:rPr>
          <w:rFonts w:eastAsia="標楷體" w:hint="eastAsia"/>
          <w:color w:val="000000"/>
        </w:rPr>
        <w:t>行各項必要安排</w:t>
      </w:r>
      <w:proofErr w:type="gramStart"/>
      <w:r w:rsidRPr="009E57F0">
        <w:rPr>
          <w:rFonts w:eastAsia="標楷體" w:hint="eastAsia"/>
          <w:color w:val="000000"/>
        </w:rPr>
        <w:t>以利乙方</w:t>
      </w:r>
      <w:proofErr w:type="gramEnd"/>
      <w:r w:rsidRPr="009E57F0">
        <w:rPr>
          <w:rFonts w:eastAsia="標楷體" w:hint="eastAsia"/>
          <w:color w:val="000000"/>
        </w:rPr>
        <w:t>驗證作業之執行，包含為初次稽核、追查、重新評鑑及申訴</w:t>
      </w:r>
      <w:r w:rsidRPr="009E57F0">
        <w:rPr>
          <w:rFonts w:eastAsia="標楷體"/>
          <w:color w:val="000000"/>
        </w:rPr>
        <w:t>/</w:t>
      </w:r>
      <w:r w:rsidRPr="009E57F0">
        <w:rPr>
          <w:rFonts w:eastAsia="標楷體" w:hint="eastAsia"/>
          <w:color w:val="000000"/>
        </w:rPr>
        <w:t>抱怨</w:t>
      </w:r>
      <w:r w:rsidRPr="009E57F0">
        <w:rPr>
          <w:rFonts w:eastAsia="標楷體"/>
          <w:color w:val="000000"/>
        </w:rPr>
        <w:t>/</w:t>
      </w:r>
      <w:r w:rsidRPr="009E57F0">
        <w:rPr>
          <w:rFonts w:eastAsia="標楷體" w:hint="eastAsia"/>
          <w:color w:val="000000"/>
        </w:rPr>
        <w:t>爭議處理之目的，所應提供受檢之文件、稽核區域</w:t>
      </w:r>
      <w:r w:rsidRPr="009E57F0">
        <w:rPr>
          <w:rFonts w:eastAsia="標楷體"/>
          <w:color w:val="000000"/>
        </w:rPr>
        <w:t>/</w:t>
      </w:r>
      <w:r w:rsidRPr="009E57F0">
        <w:rPr>
          <w:rFonts w:eastAsia="標楷體" w:hint="eastAsia"/>
          <w:color w:val="000000"/>
        </w:rPr>
        <w:t>處所</w:t>
      </w:r>
      <w:r w:rsidRPr="009E57F0">
        <w:rPr>
          <w:rFonts w:eastAsia="標楷體" w:hint="eastAsia"/>
          <w:color w:val="000000"/>
        </w:rPr>
        <w:t>(</w:t>
      </w:r>
      <w:r w:rsidRPr="009E57F0">
        <w:rPr>
          <w:rFonts w:eastAsia="標楷體" w:hint="eastAsia"/>
          <w:color w:val="000000"/>
        </w:rPr>
        <w:t>含多場</w:t>
      </w:r>
      <w:r w:rsidRPr="009E57F0">
        <w:rPr>
          <w:rFonts w:eastAsia="標楷體" w:hint="eastAsia"/>
          <w:color w:val="000000"/>
        </w:rPr>
        <w:t>/</w:t>
      </w:r>
      <w:r w:rsidRPr="009E57F0">
        <w:rPr>
          <w:rFonts w:eastAsia="標楷體" w:hint="eastAsia"/>
          <w:color w:val="000000"/>
        </w:rPr>
        <w:t>廠區</w:t>
      </w:r>
      <w:r w:rsidRPr="009E57F0">
        <w:rPr>
          <w:rFonts w:eastAsia="標楷體" w:hint="eastAsia"/>
          <w:color w:val="000000"/>
        </w:rPr>
        <w:t>)</w:t>
      </w:r>
      <w:r w:rsidRPr="009E57F0">
        <w:rPr>
          <w:rFonts w:eastAsia="標楷體" w:hint="eastAsia"/>
          <w:color w:val="000000"/>
        </w:rPr>
        <w:t>、紀錄及人員</w:t>
      </w:r>
      <w:r w:rsidRPr="009E57F0">
        <w:rPr>
          <w:rFonts w:eastAsia="標楷體" w:hint="eastAsia"/>
          <w:color w:val="000000"/>
        </w:rPr>
        <w:t>(</w:t>
      </w:r>
      <w:r w:rsidRPr="009E57F0">
        <w:rPr>
          <w:rFonts w:eastAsia="標楷體" w:hint="eastAsia"/>
          <w:color w:val="000000"/>
        </w:rPr>
        <w:t>國外直接申請案件若需以英文或當地語言驗證時，甲方另應備有翻譯人員</w:t>
      </w:r>
      <w:r w:rsidRPr="009E57F0">
        <w:rPr>
          <w:rFonts w:eastAsia="標楷體" w:hint="eastAsia"/>
          <w:color w:val="000000"/>
        </w:rPr>
        <w:t>)</w:t>
      </w:r>
      <w:r w:rsidRPr="009E57F0">
        <w:rPr>
          <w:rFonts w:eastAsia="標楷體" w:hint="eastAsia"/>
          <w:color w:val="000000"/>
        </w:rPr>
        <w:t>。</w:t>
      </w:r>
    </w:p>
    <w:p w14:paraId="60D3A89E"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申請文件審查不符合時，應於接到乙方通知後</w:t>
      </w:r>
      <w:r w:rsidRPr="009E57F0">
        <w:rPr>
          <w:rFonts w:eastAsia="標楷體" w:hint="eastAsia"/>
          <w:color w:val="000000"/>
        </w:rPr>
        <w:t>15</w:t>
      </w:r>
      <w:r w:rsidRPr="009E57F0">
        <w:rPr>
          <w:rFonts w:eastAsia="標楷體" w:hint="eastAsia"/>
          <w:color w:val="000000"/>
        </w:rPr>
        <w:t>日內補正。</w:t>
      </w:r>
    </w:p>
    <w:p w14:paraId="32F8935C"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申請</w:t>
      </w:r>
      <w:proofErr w:type="gramStart"/>
      <w:r w:rsidRPr="009E57F0">
        <w:rPr>
          <w:rFonts w:eastAsia="標楷體" w:hint="eastAsia"/>
          <w:color w:val="000000"/>
        </w:rPr>
        <w:t>案經乙方</w:t>
      </w:r>
      <w:proofErr w:type="gramEnd"/>
      <w:r w:rsidRPr="009E57F0">
        <w:rPr>
          <w:rFonts w:eastAsia="標楷體" w:hint="eastAsia"/>
          <w:color w:val="000000"/>
        </w:rPr>
        <w:t>受理或</w:t>
      </w:r>
      <w:proofErr w:type="gramStart"/>
      <w:r w:rsidRPr="009E57F0">
        <w:rPr>
          <w:rFonts w:eastAsia="標楷體" w:hint="eastAsia"/>
          <w:color w:val="000000"/>
        </w:rPr>
        <w:t>複</w:t>
      </w:r>
      <w:proofErr w:type="gramEnd"/>
      <w:r w:rsidRPr="009E57F0">
        <w:rPr>
          <w:rFonts w:eastAsia="標楷體" w:hint="eastAsia"/>
          <w:color w:val="000000"/>
        </w:rPr>
        <w:t>評申請提出後，應於</w:t>
      </w:r>
      <w:r w:rsidRPr="009E57F0">
        <w:rPr>
          <w:rFonts w:eastAsia="標楷體" w:hint="eastAsia"/>
          <w:color w:val="000000"/>
        </w:rPr>
        <w:t>6</w:t>
      </w:r>
      <w:r w:rsidRPr="009E57F0">
        <w:rPr>
          <w:rFonts w:eastAsia="標楷體" w:hint="eastAsia"/>
          <w:color w:val="000000"/>
        </w:rPr>
        <w:t>個月內配合辦理稽核或</w:t>
      </w:r>
      <w:proofErr w:type="gramStart"/>
      <w:r w:rsidRPr="009E57F0">
        <w:rPr>
          <w:rFonts w:eastAsia="標楷體" w:hint="eastAsia"/>
          <w:color w:val="000000"/>
        </w:rPr>
        <w:t>複</w:t>
      </w:r>
      <w:proofErr w:type="gramEnd"/>
      <w:r w:rsidRPr="009E57F0">
        <w:rPr>
          <w:rFonts w:eastAsia="標楷體" w:hint="eastAsia"/>
          <w:color w:val="000000"/>
        </w:rPr>
        <w:t>評。</w:t>
      </w:r>
    </w:p>
    <w:p w14:paraId="053A01B9"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不得有損害乙方名聲之任何行為，且不能對登錄事項作出</w:t>
      </w:r>
      <w:proofErr w:type="gramStart"/>
      <w:r w:rsidRPr="009E57F0">
        <w:rPr>
          <w:rFonts w:eastAsia="標楷體" w:hint="eastAsia"/>
          <w:color w:val="000000"/>
        </w:rPr>
        <w:t>任何使乙方</w:t>
      </w:r>
      <w:proofErr w:type="gramEnd"/>
      <w:r w:rsidRPr="009E57F0">
        <w:rPr>
          <w:rFonts w:eastAsia="標楷體" w:hint="eastAsia"/>
          <w:color w:val="000000"/>
        </w:rPr>
        <w:t>認為有誤導或未經授權之聲明。</w:t>
      </w:r>
    </w:p>
    <w:p w14:paraId="1D60CCC2"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所宣稱認可登錄範圍應以乙方核定之認可登錄範圍為限</w:t>
      </w:r>
      <w:r>
        <w:rPr>
          <w:rFonts w:eastAsia="標楷體" w:hint="eastAsia"/>
          <w:color w:val="000000"/>
        </w:rPr>
        <w:t>，不得暗示適用於驗證範圍以外之活動及廠區</w:t>
      </w:r>
      <w:r w:rsidRPr="009E57F0">
        <w:rPr>
          <w:rFonts w:eastAsia="標楷體" w:hint="eastAsia"/>
          <w:color w:val="000000"/>
        </w:rPr>
        <w:t>；當驗證範圍減列時，應修改所有廣告內容。</w:t>
      </w:r>
    </w:p>
    <w:p w14:paraId="259BEAF2"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僅能表示其管理系統通過乙方驗證，不得有暗示或彰顯其產品</w:t>
      </w:r>
      <w:r w:rsidRPr="009E57F0">
        <w:rPr>
          <w:rFonts w:eastAsia="標楷體"/>
          <w:color w:val="000000"/>
        </w:rPr>
        <w:t>/</w:t>
      </w:r>
      <w:r w:rsidRPr="009E57F0">
        <w:rPr>
          <w:rFonts w:eastAsia="標楷體" w:hint="eastAsia"/>
          <w:color w:val="000000"/>
        </w:rPr>
        <w:t>服務</w:t>
      </w:r>
      <w:r w:rsidRPr="009E57F0">
        <w:rPr>
          <w:rFonts w:eastAsia="標楷體"/>
          <w:color w:val="000000"/>
        </w:rPr>
        <w:t>/</w:t>
      </w:r>
      <w:r w:rsidRPr="009E57F0">
        <w:rPr>
          <w:rFonts w:eastAsia="標楷體" w:hint="eastAsia"/>
          <w:color w:val="000000"/>
        </w:rPr>
        <w:t>活動本身已被</w:t>
      </w:r>
      <w:proofErr w:type="gramStart"/>
      <w:r w:rsidRPr="009E57F0">
        <w:rPr>
          <w:rFonts w:eastAsia="標楷體" w:hint="eastAsia"/>
          <w:color w:val="000000"/>
        </w:rPr>
        <w:t>乙方核可</w:t>
      </w:r>
      <w:proofErr w:type="gramEnd"/>
      <w:r w:rsidRPr="009E57F0">
        <w:rPr>
          <w:rFonts w:eastAsia="標楷體" w:hint="eastAsia"/>
          <w:color w:val="000000"/>
        </w:rPr>
        <w:t>之行為。</w:t>
      </w:r>
    </w:p>
    <w:p w14:paraId="69910FCB" w14:textId="77777777" w:rsidR="00B261DB" w:rsidRPr="009E57F0" w:rsidRDefault="00B261DB" w:rsidP="00B261DB">
      <w:pPr>
        <w:numPr>
          <w:ilvl w:val="2"/>
          <w:numId w:val="1"/>
        </w:numPr>
        <w:tabs>
          <w:tab w:val="num" w:pos="1200"/>
        </w:tabs>
        <w:spacing w:line="340" w:lineRule="exact"/>
        <w:ind w:left="1200" w:hanging="240"/>
        <w:jc w:val="both"/>
        <w:rPr>
          <w:rFonts w:eastAsia="標楷體"/>
          <w:color w:val="000000"/>
        </w:rPr>
      </w:pPr>
      <w:r w:rsidRPr="009E57F0">
        <w:rPr>
          <w:rFonts w:eastAsia="標楷體" w:hint="eastAsia"/>
          <w:color w:val="000000"/>
        </w:rPr>
        <w:t>應依下列規定，使用乙方核定之登錄文件</w:t>
      </w:r>
      <w:r w:rsidRPr="009E57F0">
        <w:rPr>
          <w:rFonts w:eastAsia="標楷體"/>
          <w:color w:val="000000"/>
        </w:rPr>
        <w:t>(</w:t>
      </w:r>
      <w:r w:rsidRPr="009E57F0">
        <w:rPr>
          <w:rFonts w:eastAsia="標楷體" w:hint="eastAsia"/>
          <w:color w:val="000000"/>
        </w:rPr>
        <w:t>含驗證證書</w:t>
      </w:r>
      <w:r w:rsidRPr="009E57F0">
        <w:rPr>
          <w:rFonts w:eastAsia="標楷體"/>
          <w:color w:val="000000"/>
        </w:rPr>
        <w:t>)</w:t>
      </w:r>
      <w:r w:rsidRPr="009E57F0">
        <w:rPr>
          <w:rFonts w:eastAsia="標楷體" w:hint="eastAsia"/>
          <w:color w:val="000000"/>
        </w:rPr>
        <w:t>或報告：</w:t>
      </w:r>
    </w:p>
    <w:p w14:paraId="7D17BC54" w14:textId="77777777" w:rsidR="00B261DB" w:rsidRPr="009E57F0" w:rsidRDefault="00B261DB" w:rsidP="00B261DB">
      <w:pPr>
        <w:spacing w:line="340" w:lineRule="exact"/>
        <w:ind w:leftChars="427" w:left="1251" w:hangingChars="94" w:hanging="226"/>
        <w:rPr>
          <w:rFonts w:eastAsia="標楷體"/>
          <w:color w:val="000000"/>
        </w:rPr>
      </w:pPr>
      <w:r w:rsidRPr="009E57F0">
        <w:rPr>
          <w:rFonts w:eastAsia="標楷體" w:hint="eastAsia"/>
          <w:color w:val="000000"/>
        </w:rPr>
        <w:t>(1)</w:t>
      </w:r>
      <w:r w:rsidRPr="009E57F0">
        <w:rPr>
          <w:rFonts w:eastAsia="標楷體" w:hint="eastAsia"/>
          <w:color w:val="000000"/>
        </w:rPr>
        <w:t>使用出版品、電子媒體或其他方法進行宣傳時，不得有不正確引用登錄事項</w:t>
      </w:r>
      <w:r w:rsidRPr="009E57F0">
        <w:rPr>
          <w:rFonts w:eastAsia="標楷體"/>
          <w:color w:val="000000"/>
        </w:rPr>
        <w:t>(</w:t>
      </w:r>
      <w:r w:rsidRPr="009E57F0">
        <w:rPr>
          <w:rFonts w:eastAsia="標楷體" w:hint="eastAsia"/>
          <w:color w:val="000000"/>
        </w:rPr>
        <w:t>如暗示其產品</w:t>
      </w:r>
      <w:r w:rsidRPr="009E57F0">
        <w:rPr>
          <w:rFonts w:eastAsia="標楷體"/>
          <w:color w:val="000000"/>
        </w:rPr>
        <w:t>/</w:t>
      </w:r>
      <w:r w:rsidRPr="009E57F0">
        <w:rPr>
          <w:rFonts w:eastAsia="標楷體" w:hint="eastAsia"/>
          <w:color w:val="000000"/>
        </w:rPr>
        <w:t>服務</w:t>
      </w:r>
      <w:r w:rsidRPr="009E57F0">
        <w:rPr>
          <w:rFonts w:eastAsia="標楷體"/>
          <w:color w:val="000000"/>
        </w:rPr>
        <w:t>/</w:t>
      </w:r>
      <w:r w:rsidRPr="009E57F0">
        <w:rPr>
          <w:rFonts w:eastAsia="標楷體" w:hint="eastAsia"/>
          <w:color w:val="000000"/>
        </w:rPr>
        <w:t>活動已被認可</w:t>
      </w:r>
      <w:r w:rsidRPr="009E57F0">
        <w:rPr>
          <w:rFonts w:eastAsia="標楷體"/>
          <w:color w:val="000000"/>
        </w:rPr>
        <w:t>)</w:t>
      </w:r>
      <w:r w:rsidRPr="009E57F0">
        <w:rPr>
          <w:rFonts w:eastAsia="標楷體" w:hint="eastAsia"/>
          <w:color w:val="000000"/>
        </w:rPr>
        <w:t>或誤用登錄文件</w:t>
      </w:r>
      <w:r w:rsidRPr="009E57F0">
        <w:rPr>
          <w:rFonts w:eastAsia="標楷體"/>
          <w:color w:val="000000"/>
        </w:rPr>
        <w:t>(</w:t>
      </w:r>
      <w:r w:rsidRPr="009E57F0">
        <w:rPr>
          <w:rFonts w:eastAsia="標楷體" w:hint="eastAsia"/>
          <w:color w:val="000000"/>
        </w:rPr>
        <w:t>含驗證證書</w:t>
      </w:r>
      <w:r w:rsidRPr="009E57F0">
        <w:rPr>
          <w:rFonts w:eastAsia="標楷體"/>
          <w:color w:val="000000"/>
        </w:rPr>
        <w:t>)</w:t>
      </w:r>
      <w:r w:rsidRPr="009E57F0">
        <w:rPr>
          <w:rFonts w:eastAsia="標楷體" w:hint="eastAsia"/>
          <w:color w:val="000000"/>
        </w:rPr>
        <w:t>或報告之情事</w:t>
      </w:r>
      <w:r w:rsidRPr="009E57F0">
        <w:rPr>
          <w:rFonts w:eastAsia="標楷體"/>
          <w:color w:val="000000"/>
        </w:rPr>
        <w:t>(</w:t>
      </w:r>
      <w:r w:rsidRPr="009E57F0">
        <w:rPr>
          <w:rFonts w:eastAsia="標楷體" w:hint="eastAsia"/>
          <w:color w:val="000000"/>
        </w:rPr>
        <w:t>如令人有誤解之行為</w:t>
      </w:r>
      <w:r w:rsidRPr="009E57F0">
        <w:rPr>
          <w:rFonts w:eastAsia="標楷體"/>
          <w:color w:val="000000"/>
        </w:rPr>
        <w:t>)</w:t>
      </w:r>
      <w:r w:rsidRPr="009E57F0">
        <w:rPr>
          <w:rFonts w:eastAsia="標楷體" w:hint="eastAsia"/>
          <w:color w:val="000000"/>
        </w:rPr>
        <w:t>。</w:t>
      </w:r>
    </w:p>
    <w:p w14:paraId="12A0DDB3" w14:textId="77777777" w:rsidR="00B261DB" w:rsidRPr="009E57F0" w:rsidRDefault="00B261DB" w:rsidP="00B261DB">
      <w:pPr>
        <w:spacing w:line="320" w:lineRule="exact"/>
        <w:ind w:leftChars="427" w:left="1251" w:hangingChars="94" w:hanging="226"/>
        <w:rPr>
          <w:rFonts w:eastAsia="標楷體"/>
          <w:color w:val="000000"/>
        </w:rPr>
      </w:pPr>
      <w:r w:rsidRPr="009E57F0">
        <w:rPr>
          <w:rFonts w:eastAsia="標楷體" w:hint="eastAsia"/>
          <w:color w:val="000000"/>
        </w:rPr>
        <w:t>(2)</w:t>
      </w:r>
      <w:r w:rsidRPr="009E57F0">
        <w:rPr>
          <w:rFonts w:eastAsia="標楷體" w:hint="eastAsia"/>
          <w:color w:val="000000"/>
        </w:rPr>
        <w:t>驗證證書所載事項如有變更，應檢附相關文件向乙方申請換發。</w:t>
      </w:r>
    </w:p>
    <w:p w14:paraId="4065E72E" w14:textId="77777777" w:rsidR="00B261DB" w:rsidRPr="009E57F0" w:rsidRDefault="00B261DB" w:rsidP="00B261DB">
      <w:pPr>
        <w:spacing w:line="320" w:lineRule="exact"/>
        <w:ind w:leftChars="427" w:left="1251" w:hangingChars="94" w:hanging="226"/>
        <w:rPr>
          <w:rFonts w:eastAsia="標楷體"/>
          <w:color w:val="000000"/>
        </w:rPr>
      </w:pPr>
      <w:r w:rsidRPr="009E57F0">
        <w:rPr>
          <w:rFonts w:eastAsia="標楷體" w:hint="eastAsia"/>
          <w:color w:val="000000"/>
        </w:rPr>
        <w:t>(3)</w:t>
      </w:r>
      <w:r w:rsidRPr="009E57F0">
        <w:rPr>
          <w:rFonts w:eastAsia="標楷體" w:hint="eastAsia"/>
          <w:color w:val="000000"/>
        </w:rPr>
        <w:t>因故為乙方終止或廢止或撤銷認可登錄時，應立即停止使用相關登錄文件</w:t>
      </w:r>
      <w:r w:rsidRPr="009E57F0">
        <w:rPr>
          <w:rFonts w:eastAsia="標楷體"/>
          <w:color w:val="000000"/>
        </w:rPr>
        <w:t>(</w:t>
      </w:r>
      <w:r w:rsidRPr="009E57F0">
        <w:rPr>
          <w:rFonts w:eastAsia="標楷體" w:hint="eastAsia"/>
          <w:color w:val="000000"/>
        </w:rPr>
        <w:t>含驗證證書</w:t>
      </w:r>
      <w:r w:rsidRPr="009E57F0">
        <w:rPr>
          <w:rFonts w:eastAsia="標楷體"/>
          <w:color w:val="000000"/>
        </w:rPr>
        <w:t>)</w:t>
      </w:r>
      <w:r w:rsidRPr="009E57F0">
        <w:rPr>
          <w:rFonts w:eastAsia="標楷體" w:hint="eastAsia"/>
          <w:color w:val="000000"/>
        </w:rPr>
        <w:t>或報告。</w:t>
      </w:r>
    </w:p>
    <w:p w14:paraId="2062B0AC" w14:textId="77777777" w:rsidR="00B261DB" w:rsidRPr="009E57F0" w:rsidRDefault="00B261DB" w:rsidP="00B261DB">
      <w:pPr>
        <w:spacing w:line="320" w:lineRule="exact"/>
        <w:ind w:leftChars="427" w:left="1251" w:hangingChars="94" w:hanging="226"/>
        <w:rPr>
          <w:rFonts w:eastAsia="標楷體"/>
          <w:color w:val="000000"/>
        </w:rPr>
      </w:pPr>
      <w:r w:rsidRPr="009E57F0">
        <w:rPr>
          <w:rFonts w:eastAsia="標楷體" w:hint="eastAsia"/>
          <w:color w:val="000000"/>
        </w:rPr>
        <w:lastRenderedPageBreak/>
        <w:t>(4)</w:t>
      </w:r>
      <w:proofErr w:type="gramStart"/>
      <w:r w:rsidRPr="009E57F0">
        <w:rPr>
          <w:rFonts w:eastAsia="標楷體" w:hint="eastAsia"/>
          <w:color w:val="000000"/>
        </w:rPr>
        <w:t>經乙方換</w:t>
      </w:r>
      <w:proofErr w:type="gramEnd"/>
      <w:r w:rsidRPr="009E57F0">
        <w:rPr>
          <w:rFonts w:eastAsia="標楷體" w:hint="eastAsia"/>
          <w:color w:val="000000"/>
        </w:rPr>
        <w:t>發、廢止或撤銷而失效之驗證證書，應依乙方規定繳回。</w:t>
      </w:r>
    </w:p>
    <w:p w14:paraId="05206B9D" w14:textId="77777777" w:rsidR="00B261DB" w:rsidRPr="009E57F0" w:rsidRDefault="00B261DB" w:rsidP="00B261DB">
      <w:pPr>
        <w:numPr>
          <w:ilvl w:val="2"/>
          <w:numId w:val="1"/>
        </w:numPr>
        <w:tabs>
          <w:tab w:val="num" w:pos="1320"/>
        </w:tabs>
        <w:spacing w:line="320" w:lineRule="exact"/>
        <w:ind w:left="1200" w:hanging="240"/>
        <w:jc w:val="both"/>
        <w:rPr>
          <w:rFonts w:eastAsia="標楷體"/>
          <w:color w:val="000000"/>
        </w:rPr>
      </w:pPr>
      <w:r w:rsidRPr="009E57F0">
        <w:rPr>
          <w:rFonts w:eastAsia="標楷體" w:hint="eastAsia"/>
          <w:color w:val="000000"/>
        </w:rPr>
        <w:t>應依乙方訂定之「管理系統驗證認可登錄標誌使用規範」使用認可登錄標誌。</w:t>
      </w:r>
    </w:p>
    <w:p w14:paraId="47CD1132" w14:textId="77777777" w:rsidR="00B261DB" w:rsidRPr="009E57F0" w:rsidRDefault="00B261DB" w:rsidP="00B261DB">
      <w:pPr>
        <w:numPr>
          <w:ilvl w:val="2"/>
          <w:numId w:val="1"/>
        </w:numPr>
        <w:spacing w:line="320" w:lineRule="exact"/>
        <w:ind w:left="1320"/>
        <w:jc w:val="both"/>
        <w:rPr>
          <w:rFonts w:eastAsia="標楷體"/>
          <w:color w:val="000000"/>
        </w:rPr>
      </w:pPr>
      <w:r w:rsidRPr="009E57F0">
        <w:rPr>
          <w:rFonts w:eastAsia="標楷體" w:hint="eastAsia"/>
          <w:color w:val="000000"/>
        </w:rPr>
        <w:t>乙方如有要求時，應提供其與利害相關者溝通</w:t>
      </w:r>
      <w:r w:rsidRPr="009E57F0">
        <w:rPr>
          <w:rFonts w:eastAsia="標楷體" w:hint="eastAsia"/>
          <w:color w:val="000000"/>
        </w:rPr>
        <w:t>(</w:t>
      </w:r>
      <w:r w:rsidRPr="009E57F0">
        <w:rPr>
          <w:rFonts w:eastAsia="標楷體" w:hint="eastAsia"/>
          <w:color w:val="000000"/>
        </w:rPr>
        <w:t>含抱怨</w:t>
      </w:r>
      <w:r w:rsidRPr="009E57F0">
        <w:rPr>
          <w:rFonts w:eastAsia="標楷體" w:hint="eastAsia"/>
          <w:color w:val="000000"/>
        </w:rPr>
        <w:t>)</w:t>
      </w:r>
      <w:r w:rsidRPr="009E57F0">
        <w:rPr>
          <w:rFonts w:eastAsia="標楷體" w:hint="eastAsia"/>
          <w:color w:val="000000"/>
        </w:rPr>
        <w:t>之紀錄及依照管理系統標準或其他規範文件之要求所採取矯正措施之紀錄。</w:t>
      </w:r>
    </w:p>
    <w:p w14:paraId="2119769E" w14:textId="77777777" w:rsidR="00B261DB" w:rsidRPr="009E57F0" w:rsidRDefault="00B261DB" w:rsidP="00B261DB">
      <w:pPr>
        <w:numPr>
          <w:ilvl w:val="2"/>
          <w:numId w:val="1"/>
        </w:numPr>
        <w:spacing w:line="320" w:lineRule="exact"/>
        <w:ind w:left="1320"/>
        <w:jc w:val="both"/>
        <w:rPr>
          <w:rFonts w:eastAsia="標楷體"/>
          <w:color w:val="000000"/>
        </w:rPr>
      </w:pPr>
      <w:r w:rsidRPr="009E57F0">
        <w:rPr>
          <w:rFonts w:eastAsia="標楷體" w:hint="eastAsia"/>
          <w:color w:val="000000"/>
        </w:rPr>
        <w:t>管理系統如有下列變更或其他影響符合性之變更情事時，應依「管理系統驗證申請作業手冊」相關規定，立即以書面通知乙方：</w:t>
      </w:r>
    </w:p>
    <w:p w14:paraId="68E861DD" w14:textId="77777777" w:rsidR="00B261DB" w:rsidRPr="009E57F0" w:rsidRDefault="00B261DB" w:rsidP="00B261DB">
      <w:pPr>
        <w:numPr>
          <w:ilvl w:val="0"/>
          <w:numId w:val="2"/>
        </w:numPr>
        <w:tabs>
          <w:tab w:val="left" w:pos="1560"/>
        </w:tabs>
        <w:spacing w:line="320" w:lineRule="exact"/>
        <w:ind w:left="295" w:firstLine="902"/>
        <w:jc w:val="both"/>
        <w:rPr>
          <w:rFonts w:eastAsia="標楷體"/>
          <w:color w:val="000000"/>
          <w:szCs w:val="24"/>
        </w:rPr>
      </w:pPr>
      <w:r w:rsidRPr="009E57F0">
        <w:rPr>
          <w:rFonts w:eastAsia="標楷體"/>
          <w:color w:val="000000"/>
          <w:szCs w:val="24"/>
        </w:rPr>
        <w:t>法律、商業、組織的狀況或所有權</w:t>
      </w:r>
      <w:r w:rsidRPr="009E57F0">
        <w:rPr>
          <w:rFonts w:eastAsia="標楷體" w:hint="eastAsia"/>
          <w:color w:val="000000"/>
          <w:szCs w:val="24"/>
        </w:rPr>
        <w:t>變更</w:t>
      </w:r>
      <w:r w:rsidRPr="009E57F0">
        <w:rPr>
          <w:rFonts w:eastAsia="標楷體" w:hint="eastAsia"/>
          <w:color w:val="000000"/>
          <w:szCs w:val="24"/>
        </w:rPr>
        <w:t>(</w:t>
      </w:r>
      <w:r w:rsidRPr="009E57F0">
        <w:rPr>
          <w:rFonts w:eastAsia="標楷體" w:hint="eastAsia"/>
          <w:color w:val="000000"/>
          <w:szCs w:val="24"/>
        </w:rPr>
        <w:t>例如廠商名稱</w:t>
      </w:r>
      <w:r w:rsidRPr="009E57F0">
        <w:rPr>
          <w:rFonts w:eastAsia="標楷體" w:hint="eastAsia"/>
          <w:color w:val="000000"/>
          <w:szCs w:val="24"/>
        </w:rPr>
        <w:t>)</w:t>
      </w:r>
      <w:r w:rsidRPr="009E57F0">
        <w:rPr>
          <w:rFonts w:eastAsia="標楷體" w:hint="eastAsia"/>
          <w:color w:val="000000"/>
          <w:szCs w:val="24"/>
        </w:rPr>
        <w:t>。</w:t>
      </w:r>
    </w:p>
    <w:p w14:paraId="35FF4CA7" w14:textId="77777777" w:rsidR="00B261DB" w:rsidRPr="009E57F0" w:rsidRDefault="00B261DB" w:rsidP="00B261DB">
      <w:pPr>
        <w:numPr>
          <w:ilvl w:val="0"/>
          <w:numId w:val="2"/>
        </w:numPr>
        <w:tabs>
          <w:tab w:val="num" w:pos="1560"/>
        </w:tabs>
        <w:spacing w:line="300" w:lineRule="exact"/>
        <w:ind w:left="1560" w:hanging="360"/>
        <w:jc w:val="both"/>
        <w:rPr>
          <w:rFonts w:eastAsia="標楷體"/>
          <w:color w:val="000000"/>
          <w:szCs w:val="24"/>
        </w:rPr>
      </w:pPr>
      <w:r w:rsidRPr="009E57F0">
        <w:rPr>
          <w:rFonts w:eastAsia="標楷體"/>
          <w:color w:val="000000"/>
          <w:szCs w:val="24"/>
        </w:rPr>
        <w:t>組織及管理階層</w:t>
      </w:r>
      <w:r w:rsidRPr="009E57F0">
        <w:rPr>
          <w:rFonts w:eastAsia="標楷體" w:hint="eastAsia"/>
          <w:color w:val="000000"/>
          <w:szCs w:val="24"/>
        </w:rPr>
        <w:t>(</w:t>
      </w:r>
      <w:r w:rsidRPr="009E57F0">
        <w:rPr>
          <w:rFonts w:eastAsia="標楷體"/>
          <w:color w:val="000000"/>
          <w:szCs w:val="24"/>
        </w:rPr>
        <w:t>例如</w:t>
      </w:r>
      <w:r w:rsidRPr="009E57F0">
        <w:rPr>
          <w:rFonts w:eastAsia="標楷體" w:hint="eastAsia"/>
          <w:color w:val="000000"/>
          <w:szCs w:val="24"/>
        </w:rPr>
        <w:t>負責人、</w:t>
      </w:r>
      <w:r w:rsidRPr="009E57F0">
        <w:rPr>
          <w:rFonts w:eastAsia="標楷體"/>
          <w:color w:val="000000"/>
          <w:szCs w:val="24"/>
        </w:rPr>
        <w:t>重要管理、決策或技術幕僚</w:t>
      </w:r>
      <w:r w:rsidRPr="009E57F0">
        <w:rPr>
          <w:rFonts w:eastAsia="標楷體" w:hint="eastAsia"/>
          <w:color w:val="000000"/>
          <w:szCs w:val="24"/>
        </w:rPr>
        <w:t>)</w:t>
      </w:r>
      <w:r w:rsidRPr="009E57F0">
        <w:rPr>
          <w:rFonts w:eastAsia="標楷體" w:hint="eastAsia"/>
          <w:color w:val="000000"/>
          <w:szCs w:val="24"/>
        </w:rPr>
        <w:t>變更。</w:t>
      </w:r>
    </w:p>
    <w:p w14:paraId="1E2C75B1" w14:textId="77777777" w:rsidR="00B261DB" w:rsidRPr="009E57F0" w:rsidRDefault="00B261DB" w:rsidP="00B261DB">
      <w:pPr>
        <w:numPr>
          <w:ilvl w:val="0"/>
          <w:numId w:val="2"/>
        </w:numPr>
        <w:tabs>
          <w:tab w:val="left" w:pos="1560"/>
        </w:tabs>
        <w:spacing w:line="300" w:lineRule="exact"/>
        <w:ind w:left="295" w:firstLine="902"/>
        <w:jc w:val="both"/>
        <w:rPr>
          <w:rFonts w:eastAsia="標楷體"/>
          <w:color w:val="000000"/>
          <w:szCs w:val="24"/>
        </w:rPr>
      </w:pPr>
      <w:r w:rsidRPr="009E57F0">
        <w:rPr>
          <w:rFonts w:eastAsia="標楷體" w:hint="eastAsia"/>
          <w:color w:val="000000"/>
          <w:szCs w:val="24"/>
        </w:rPr>
        <w:t>地址及場區變更</w:t>
      </w:r>
      <w:r w:rsidRPr="009E57F0">
        <w:rPr>
          <w:rFonts w:eastAsia="標楷體" w:hint="eastAsia"/>
          <w:color w:val="000000"/>
          <w:szCs w:val="24"/>
        </w:rPr>
        <w:t>(</w:t>
      </w:r>
      <w:r w:rsidRPr="009E57F0">
        <w:rPr>
          <w:rFonts w:eastAsia="標楷體" w:hint="eastAsia"/>
          <w:color w:val="000000"/>
          <w:szCs w:val="24"/>
        </w:rPr>
        <w:t>例如門牌整編、增列場區</w:t>
      </w:r>
      <w:r w:rsidRPr="009E57F0">
        <w:rPr>
          <w:rFonts w:eastAsia="標楷體" w:hint="eastAsia"/>
          <w:color w:val="000000"/>
          <w:szCs w:val="24"/>
        </w:rPr>
        <w:t>)</w:t>
      </w:r>
      <w:r w:rsidRPr="009E57F0">
        <w:rPr>
          <w:rFonts w:eastAsia="標楷體" w:hint="eastAsia"/>
          <w:color w:val="000000"/>
          <w:szCs w:val="24"/>
        </w:rPr>
        <w:t>。</w:t>
      </w:r>
    </w:p>
    <w:p w14:paraId="2AABC4AB" w14:textId="77777777" w:rsidR="00B261DB" w:rsidRPr="009E57F0" w:rsidRDefault="00B261DB" w:rsidP="00B261DB">
      <w:pPr>
        <w:numPr>
          <w:ilvl w:val="0"/>
          <w:numId w:val="2"/>
        </w:numPr>
        <w:tabs>
          <w:tab w:val="left" w:pos="1560"/>
        </w:tabs>
        <w:spacing w:line="300" w:lineRule="exact"/>
        <w:ind w:left="295" w:firstLine="902"/>
        <w:jc w:val="both"/>
        <w:rPr>
          <w:rFonts w:eastAsia="標楷體"/>
          <w:color w:val="000000"/>
          <w:szCs w:val="24"/>
        </w:rPr>
      </w:pPr>
      <w:r w:rsidRPr="009E57F0">
        <w:rPr>
          <w:rFonts w:eastAsia="標楷體" w:hint="eastAsia"/>
          <w:color w:val="000000"/>
          <w:szCs w:val="24"/>
        </w:rPr>
        <w:t>已認可登錄之管理系統運作範圍變更</w:t>
      </w:r>
      <w:r w:rsidRPr="009E57F0">
        <w:rPr>
          <w:rFonts w:eastAsia="標楷體" w:hint="eastAsia"/>
          <w:color w:val="000000"/>
          <w:szCs w:val="24"/>
        </w:rPr>
        <w:t>(</w:t>
      </w:r>
      <w:r w:rsidRPr="009E57F0">
        <w:rPr>
          <w:rFonts w:eastAsia="標楷體" w:hint="eastAsia"/>
          <w:color w:val="000000"/>
          <w:szCs w:val="24"/>
        </w:rPr>
        <w:t>例如登錄範圍變更</w:t>
      </w:r>
      <w:r w:rsidRPr="009E57F0">
        <w:rPr>
          <w:rFonts w:eastAsia="標楷體" w:hint="eastAsia"/>
          <w:color w:val="000000"/>
          <w:szCs w:val="24"/>
        </w:rPr>
        <w:t>)</w:t>
      </w:r>
      <w:r w:rsidRPr="009E57F0">
        <w:rPr>
          <w:rFonts w:eastAsia="標楷體" w:hint="eastAsia"/>
          <w:color w:val="000000"/>
          <w:szCs w:val="24"/>
        </w:rPr>
        <w:t>。</w:t>
      </w:r>
    </w:p>
    <w:p w14:paraId="1AA4A4E5" w14:textId="77777777" w:rsidR="00B261DB" w:rsidRPr="009E57F0" w:rsidRDefault="00B261DB" w:rsidP="00B261DB">
      <w:pPr>
        <w:numPr>
          <w:ilvl w:val="0"/>
          <w:numId w:val="2"/>
        </w:numPr>
        <w:tabs>
          <w:tab w:val="left" w:pos="1560"/>
        </w:tabs>
        <w:spacing w:line="300" w:lineRule="exact"/>
        <w:ind w:left="295" w:firstLine="902"/>
        <w:jc w:val="both"/>
        <w:rPr>
          <w:rFonts w:eastAsia="標楷體"/>
          <w:color w:val="000000"/>
          <w:szCs w:val="24"/>
        </w:rPr>
      </w:pPr>
      <w:r w:rsidRPr="009E57F0">
        <w:rPr>
          <w:rFonts w:eastAsia="標楷體" w:hint="eastAsia"/>
          <w:color w:val="000000"/>
          <w:szCs w:val="24"/>
        </w:rPr>
        <w:t>管理系統及過程重大變更。</w:t>
      </w:r>
    </w:p>
    <w:p w14:paraId="3956B7B0" w14:textId="77777777" w:rsidR="00B261DB" w:rsidRPr="009E57F0" w:rsidRDefault="00B261DB" w:rsidP="00B261DB">
      <w:pPr>
        <w:numPr>
          <w:ilvl w:val="0"/>
          <w:numId w:val="2"/>
        </w:numPr>
        <w:tabs>
          <w:tab w:val="left" w:pos="1560"/>
        </w:tabs>
        <w:spacing w:line="300" w:lineRule="exact"/>
        <w:ind w:left="295" w:firstLine="902"/>
        <w:jc w:val="both"/>
        <w:rPr>
          <w:rFonts w:eastAsia="標楷體"/>
          <w:color w:val="000000"/>
          <w:szCs w:val="24"/>
        </w:rPr>
      </w:pPr>
      <w:r w:rsidRPr="009E57F0">
        <w:rPr>
          <w:rFonts w:eastAsia="標楷體" w:hint="eastAsia"/>
          <w:color w:val="000000"/>
          <w:szCs w:val="24"/>
        </w:rPr>
        <w:t>遷移廠址</w:t>
      </w:r>
      <w:r w:rsidRPr="009E57F0">
        <w:rPr>
          <w:rFonts w:eastAsia="標楷體"/>
          <w:color w:val="000000"/>
          <w:szCs w:val="24"/>
        </w:rPr>
        <w:t>/</w:t>
      </w:r>
      <w:r w:rsidRPr="009E57F0">
        <w:rPr>
          <w:rFonts w:eastAsia="標楷體" w:hint="eastAsia"/>
          <w:color w:val="000000"/>
          <w:szCs w:val="24"/>
        </w:rPr>
        <w:t>營業地址。</w:t>
      </w:r>
    </w:p>
    <w:p w14:paraId="4ED1B440" w14:textId="77777777" w:rsidR="00B261DB" w:rsidRPr="009E57F0" w:rsidRDefault="00B261DB" w:rsidP="00B261DB">
      <w:pPr>
        <w:numPr>
          <w:ilvl w:val="0"/>
          <w:numId w:val="2"/>
        </w:numPr>
        <w:tabs>
          <w:tab w:val="left" w:pos="1560"/>
        </w:tabs>
        <w:spacing w:line="300" w:lineRule="exact"/>
        <w:ind w:left="295" w:firstLine="902"/>
        <w:jc w:val="both"/>
        <w:rPr>
          <w:rFonts w:eastAsia="標楷體"/>
          <w:color w:val="000000"/>
          <w:szCs w:val="24"/>
          <w:u w:val="single"/>
        </w:rPr>
      </w:pPr>
      <w:r w:rsidRPr="009E57F0">
        <w:rPr>
          <w:rFonts w:eastAsia="標楷體" w:hint="eastAsia"/>
          <w:color w:val="000000"/>
          <w:szCs w:val="24"/>
        </w:rPr>
        <w:t>停工或停業。</w:t>
      </w:r>
    </w:p>
    <w:p w14:paraId="5DFCE8DE" w14:textId="77777777" w:rsidR="00B261DB" w:rsidRPr="009E57F0" w:rsidRDefault="00B261DB" w:rsidP="00B261DB">
      <w:pPr>
        <w:numPr>
          <w:ilvl w:val="2"/>
          <w:numId w:val="1"/>
        </w:numPr>
        <w:spacing w:line="300" w:lineRule="exact"/>
        <w:ind w:left="1320"/>
        <w:jc w:val="both"/>
        <w:rPr>
          <w:rFonts w:eastAsia="標楷體"/>
          <w:color w:val="000000"/>
        </w:rPr>
      </w:pPr>
      <w:proofErr w:type="gramStart"/>
      <w:r w:rsidRPr="009E57F0">
        <w:rPr>
          <w:rFonts w:eastAsia="標楷體" w:hint="eastAsia"/>
          <w:color w:val="000000"/>
        </w:rPr>
        <w:t>依乙方</w:t>
      </w:r>
      <w:proofErr w:type="gramEnd"/>
      <w:r w:rsidRPr="009E57F0">
        <w:rPr>
          <w:rFonts w:eastAsia="標楷體" w:hint="eastAsia"/>
          <w:color w:val="000000"/>
        </w:rPr>
        <w:t>規定繳交驗證相關費用。</w:t>
      </w:r>
    </w:p>
    <w:p w14:paraId="4A7E82E3" w14:textId="77777777" w:rsidR="00B261DB" w:rsidRDefault="00B261DB" w:rsidP="00B261DB">
      <w:pPr>
        <w:numPr>
          <w:ilvl w:val="2"/>
          <w:numId w:val="1"/>
        </w:numPr>
        <w:spacing w:line="300" w:lineRule="exact"/>
        <w:ind w:left="1320"/>
        <w:jc w:val="both"/>
        <w:rPr>
          <w:rFonts w:eastAsia="標楷體" w:hint="eastAsia"/>
          <w:color w:val="000000"/>
        </w:rPr>
      </w:pPr>
      <w:r w:rsidRPr="009E57F0">
        <w:rPr>
          <w:rFonts w:eastAsia="標楷體" w:hint="eastAsia"/>
          <w:color w:val="000000"/>
        </w:rPr>
        <w:t>甲方所提供之個人資料</w:t>
      </w:r>
      <w:r w:rsidRPr="009E57F0">
        <w:rPr>
          <w:rFonts w:eastAsia="標楷體" w:hint="eastAsia"/>
          <w:color w:val="000000"/>
        </w:rPr>
        <w:t>(</w:t>
      </w:r>
      <w:r w:rsidRPr="009E57F0">
        <w:rPr>
          <w:rFonts w:eastAsia="標楷體" w:hint="eastAsia"/>
          <w:color w:val="000000"/>
        </w:rPr>
        <w:t>如向乙方所提交之管理系統基本資料及問卷、確認乙方所製作之稽核</w:t>
      </w:r>
      <w:r w:rsidRPr="009E57F0">
        <w:rPr>
          <w:rFonts w:eastAsia="標楷體" w:hint="eastAsia"/>
          <w:color w:val="000000"/>
        </w:rPr>
        <w:t>/</w:t>
      </w:r>
      <w:r w:rsidRPr="009E57F0">
        <w:rPr>
          <w:rFonts w:eastAsia="標楷體" w:hint="eastAsia"/>
          <w:color w:val="000000"/>
        </w:rPr>
        <w:t>追查計畫及稽核</w:t>
      </w:r>
      <w:r w:rsidRPr="009E57F0">
        <w:rPr>
          <w:rFonts w:eastAsia="標楷體" w:hint="eastAsia"/>
          <w:color w:val="000000"/>
        </w:rPr>
        <w:t>/</w:t>
      </w:r>
      <w:r w:rsidRPr="009E57F0">
        <w:rPr>
          <w:rFonts w:eastAsia="標楷體" w:hint="eastAsia"/>
          <w:color w:val="000000"/>
        </w:rPr>
        <w:t>追查總結報告等</w:t>
      </w:r>
      <w:r w:rsidRPr="009E57F0">
        <w:rPr>
          <w:rFonts w:eastAsia="標楷體" w:hint="eastAsia"/>
          <w:color w:val="000000"/>
        </w:rPr>
        <w:t>)</w:t>
      </w:r>
      <w:r w:rsidRPr="009E57F0">
        <w:rPr>
          <w:rFonts w:eastAsia="標楷體" w:hint="eastAsia"/>
          <w:color w:val="000000"/>
        </w:rPr>
        <w:t>，應取得當事人之同意。</w:t>
      </w:r>
    </w:p>
    <w:p w14:paraId="72700A11" w14:textId="77777777" w:rsidR="00B261DB" w:rsidRPr="00013CA4" w:rsidRDefault="00B261DB" w:rsidP="00B261DB">
      <w:pPr>
        <w:numPr>
          <w:ilvl w:val="2"/>
          <w:numId w:val="1"/>
        </w:numPr>
        <w:spacing w:line="300" w:lineRule="exact"/>
        <w:ind w:left="1320"/>
        <w:jc w:val="both"/>
        <w:rPr>
          <w:rFonts w:eastAsia="標楷體"/>
          <w:color w:val="000000"/>
        </w:rPr>
      </w:pPr>
      <w:r w:rsidRPr="00013CA4">
        <w:rPr>
          <w:rFonts w:eastAsia="標楷體" w:hAnsi="標楷體" w:hint="eastAsia"/>
          <w:color w:val="000000"/>
        </w:rPr>
        <w:t>如</w:t>
      </w:r>
      <w:proofErr w:type="gramStart"/>
      <w:r w:rsidRPr="00013CA4">
        <w:rPr>
          <w:rFonts w:eastAsia="標楷體" w:hAnsi="標楷體" w:hint="eastAsia"/>
          <w:color w:val="000000"/>
        </w:rPr>
        <w:t>為多廠區</w:t>
      </w:r>
      <w:proofErr w:type="gramEnd"/>
      <w:r w:rsidRPr="00013CA4">
        <w:rPr>
          <w:rFonts w:eastAsia="標楷體" w:hAnsi="標楷體" w:hint="eastAsia"/>
          <w:color w:val="000000"/>
        </w:rPr>
        <w:t>稽核，需提供</w:t>
      </w:r>
      <w:proofErr w:type="gramStart"/>
      <w:r w:rsidRPr="00013CA4">
        <w:rPr>
          <w:rFonts w:eastAsia="標楷體" w:hAnsi="標楷體" w:hint="eastAsia"/>
          <w:color w:val="000000"/>
        </w:rPr>
        <w:t>符合</w:t>
      </w:r>
      <w:r w:rsidRPr="00013CA4">
        <w:rPr>
          <w:rFonts w:eastAsia="標楷體" w:hAnsi="標楷體" w:hint="eastAsia"/>
          <w:color w:val="000000"/>
          <w:szCs w:val="28"/>
        </w:rPr>
        <w:t>多廠</w:t>
      </w:r>
      <w:proofErr w:type="gramEnd"/>
      <w:r w:rsidRPr="00013CA4">
        <w:rPr>
          <w:rFonts w:eastAsia="標楷體" w:hint="eastAsia"/>
          <w:color w:val="000000"/>
          <w:szCs w:val="28"/>
        </w:rPr>
        <w:t>(</w:t>
      </w:r>
      <w:r w:rsidRPr="00013CA4">
        <w:rPr>
          <w:rFonts w:eastAsia="標楷體" w:hAnsi="標楷體" w:hint="eastAsia"/>
          <w:color w:val="000000"/>
          <w:szCs w:val="28"/>
        </w:rPr>
        <w:t>場</w:t>
      </w:r>
      <w:r w:rsidRPr="00013CA4">
        <w:rPr>
          <w:rFonts w:eastAsia="標楷體" w:hint="eastAsia"/>
          <w:color w:val="000000"/>
          <w:szCs w:val="28"/>
        </w:rPr>
        <w:t>)</w:t>
      </w:r>
      <w:r w:rsidRPr="00013CA4">
        <w:rPr>
          <w:rFonts w:eastAsia="標楷體" w:hAnsi="標楷體" w:hint="eastAsia"/>
          <w:color w:val="000000"/>
          <w:szCs w:val="28"/>
        </w:rPr>
        <w:t>區之抽樣標準</w:t>
      </w:r>
      <w:r w:rsidRPr="00013CA4">
        <w:rPr>
          <w:rFonts w:eastAsia="標楷體" w:hAnsi="標楷體" w:hint="eastAsia"/>
          <w:color w:val="000000"/>
          <w:szCs w:val="28"/>
        </w:rPr>
        <w:t>(</w:t>
      </w:r>
      <w:r w:rsidRPr="00013CA4">
        <w:rPr>
          <w:rFonts w:eastAsia="標楷體" w:hint="eastAsia"/>
          <w:color w:val="000000"/>
        </w:rPr>
        <w:t>73T-09-0306</w:t>
      </w:r>
      <w:r w:rsidRPr="00013CA4">
        <w:rPr>
          <w:rFonts w:eastAsia="標楷體" w:hAnsi="標楷體" w:hint="eastAsia"/>
          <w:color w:val="000000"/>
          <w:szCs w:val="28"/>
        </w:rPr>
        <w:t>)</w:t>
      </w:r>
      <w:r w:rsidRPr="00013CA4">
        <w:rPr>
          <w:rFonts w:eastAsia="標楷體" w:hAnsi="標楷體" w:hint="eastAsia"/>
          <w:color w:val="000000"/>
          <w:szCs w:val="28"/>
        </w:rPr>
        <w:t>之證明，如未符合，則無法展開稽核，稽核過程中有不</w:t>
      </w:r>
      <w:proofErr w:type="gramStart"/>
      <w:r w:rsidRPr="00013CA4">
        <w:rPr>
          <w:rFonts w:eastAsia="標楷體" w:hAnsi="標楷體" w:hint="eastAsia"/>
          <w:color w:val="000000"/>
          <w:szCs w:val="28"/>
        </w:rPr>
        <w:t>符合多廠</w:t>
      </w:r>
      <w:proofErr w:type="gramEnd"/>
      <w:r w:rsidRPr="00013CA4">
        <w:rPr>
          <w:rFonts w:eastAsia="標楷體" w:hint="eastAsia"/>
          <w:color w:val="000000"/>
          <w:szCs w:val="28"/>
        </w:rPr>
        <w:t>(</w:t>
      </w:r>
      <w:r w:rsidRPr="00013CA4">
        <w:rPr>
          <w:rFonts w:eastAsia="標楷體" w:hAnsi="標楷體" w:hint="eastAsia"/>
          <w:color w:val="000000"/>
          <w:szCs w:val="28"/>
        </w:rPr>
        <w:t>場</w:t>
      </w:r>
      <w:r w:rsidRPr="00013CA4">
        <w:rPr>
          <w:rFonts w:eastAsia="標楷體" w:hint="eastAsia"/>
          <w:color w:val="000000"/>
          <w:szCs w:val="28"/>
        </w:rPr>
        <w:t>)</w:t>
      </w:r>
      <w:r w:rsidRPr="00013CA4">
        <w:rPr>
          <w:rFonts w:eastAsia="標楷體" w:hAnsi="標楷體" w:hint="eastAsia"/>
          <w:color w:val="000000"/>
          <w:szCs w:val="28"/>
        </w:rPr>
        <w:t>區之抽樣標準</w:t>
      </w:r>
      <w:r w:rsidRPr="00013CA4">
        <w:rPr>
          <w:rFonts w:eastAsia="標楷體" w:hAnsi="標楷體" w:hint="eastAsia"/>
          <w:color w:val="000000"/>
          <w:szCs w:val="28"/>
        </w:rPr>
        <w:t>(</w:t>
      </w:r>
      <w:r w:rsidRPr="00013CA4">
        <w:rPr>
          <w:rFonts w:eastAsia="標楷體" w:hint="eastAsia"/>
          <w:color w:val="000000"/>
        </w:rPr>
        <w:t>73T-09-0306</w:t>
      </w:r>
      <w:r w:rsidRPr="00013CA4">
        <w:rPr>
          <w:rFonts w:eastAsia="標楷體" w:hAnsi="標楷體" w:hint="eastAsia"/>
          <w:color w:val="000000"/>
          <w:szCs w:val="28"/>
        </w:rPr>
        <w:t>)</w:t>
      </w:r>
      <w:r w:rsidRPr="00013CA4">
        <w:rPr>
          <w:rFonts w:eastAsia="標楷體" w:hAnsi="標楷體" w:hint="eastAsia"/>
          <w:color w:val="000000"/>
          <w:szCs w:val="28"/>
        </w:rPr>
        <w:t>之情況，不發給證書；如有任何廠區之關閉或更新，甲方應主動告知；如</w:t>
      </w:r>
      <w:proofErr w:type="gramStart"/>
      <w:r w:rsidRPr="00013CA4">
        <w:rPr>
          <w:rFonts w:eastAsia="標楷體" w:hAnsi="標楷體" w:hint="eastAsia"/>
          <w:color w:val="000000"/>
          <w:szCs w:val="28"/>
        </w:rPr>
        <w:t>無多廠區</w:t>
      </w:r>
      <w:proofErr w:type="gramEnd"/>
      <w:r w:rsidRPr="00013CA4">
        <w:rPr>
          <w:rFonts w:eastAsia="標楷體" w:hAnsi="標楷體" w:hint="eastAsia"/>
          <w:color w:val="000000"/>
          <w:szCs w:val="28"/>
        </w:rPr>
        <w:t>稽核，則本項不適用。</w:t>
      </w:r>
    </w:p>
    <w:p w14:paraId="4F3F1294" w14:textId="77777777" w:rsidR="00B261DB" w:rsidRPr="009E57F0" w:rsidRDefault="00B261DB" w:rsidP="00B261DB">
      <w:pPr>
        <w:numPr>
          <w:ilvl w:val="0"/>
          <w:numId w:val="1"/>
        </w:numPr>
        <w:spacing w:line="300" w:lineRule="exact"/>
        <w:ind w:left="482" w:hanging="482"/>
        <w:jc w:val="both"/>
        <w:rPr>
          <w:rFonts w:eastAsia="標楷體"/>
          <w:color w:val="000000"/>
        </w:rPr>
      </w:pPr>
      <w:r w:rsidRPr="009E57F0">
        <w:rPr>
          <w:rFonts w:eastAsia="標楷體" w:hint="eastAsia"/>
          <w:color w:val="000000"/>
        </w:rPr>
        <w:t>乙方之權利與義務：</w:t>
      </w:r>
    </w:p>
    <w:p w14:paraId="41B8A0E4" w14:textId="77777777" w:rsidR="00B261DB" w:rsidRPr="009E57F0" w:rsidRDefault="00B261DB" w:rsidP="00B261DB">
      <w:pPr>
        <w:spacing w:line="300" w:lineRule="exact"/>
        <w:ind w:left="397"/>
        <w:rPr>
          <w:rFonts w:eastAsia="標楷體"/>
          <w:color w:val="000000"/>
        </w:rPr>
      </w:pPr>
      <w:r w:rsidRPr="009E57F0">
        <w:rPr>
          <w:rFonts w:eastAsia="標楷體" w:hint="eastAsia"/>
          <w:color w:val="000000"/>
        </w:rPr>
        <w:t>(</w:t>
      </w:r>
      <w:proofErr w:type="gramStart"/>
      <w:r w:rsidRPr="009E57F0">
        <w:rPr>
          <w:rFonts w:eastAsia="標楷體" w:hint="eastAsia"/>
          <w:color w:val="000000"/>
        </w:rPr>
        <w:t>一</w:t>
      </w:r>
      <w:proofErr w:type="gramEnd"/>
      <w:r w:rsidRPr="009E57F0">
        <w:rPr>
          <w:rFonts w:eastAsia="標楷體" w:hint="eastAsia"/>
          <w:color w:val="000000"/>
        </w:rPr>
        <w:t>)</w:t>
      </w:r>
      <w:r w:rsidRPr="009E57F0">
        <w:rPr>
          <w:rFonts w:eastAsia="標楷體" w:hint="eastAsia"/>
          <w:color w:val="000000"/>
        </w:rPr>
        <w:t>乙方享有下列權利：</w:t>
      </w:r>
    </w:p>
    <w:p w14:paraId="63011E99" w14:textId="77777777" w:rsidR="00B261DB" w:rsidRPr="009E57F0" w:rsidRDefault="00B261DB" w:rsidP="00B261DB">
      <w:pPr>
        <w:numPr>
          <w:ilvl w:val="2"/>
          <w:numId w:val="1"/>
        </w:numPr>
        <w:spacing w:line="300" w:lineRule="exact"/>
        <w:ind w:hanging="240"/>
        <w:jc w:val="both"/>
        <w:rPr>
          <w:rFonts w:eastAsia="標楷體"/>
          <w:color w:val="000000"/>
        </w:rPr>
      </w:pPr>
      <w:r w:rsidRPr="009E57F0">
        <w:rPr>
          <w:rFonts w:eastAsia="標楷體" w:hint="eastAsia"/>
          <w:color w:val="000000"/>
        </w:rPr>
        <w:t>管理系統認可登錄標誌之所有權、使用、展示及運用。</w:t>
      </w:r>
    </w:p>
    <w:p w14:paraId="3CFFB045" w14:textId="77777777" w:rsidR="00B261DB" w:rsidRPr="009E57F0" w:rsidRDefault="00B261DB" w:rsidP="00B261DB">
      <w:pPr>
        <w:numPr>
          <w:ilvl w:val="2"/>
          <w:numId w:val="1"/>
        </w:numPr>
        <w:spacing w:line="300" w:lineRule="exact"/>
        <w:ind w:hanging="240"/>
        <w:jc w:val="both"/>
        <w:rPr>
          <w:rFonts w:eastAsia="標楷體"/>
          <w:color w:val="000000"/>
        </w:rPr>
      </w:pPr>
      <w:r w:rsidRPr="009E57F0">
        <w:rPr>
          <w:rFonts w:eastAsia="標楷體" w:hint="eastAsia"/>
          <w:color w:val="000000"/>
        </w:rPr>
        <w:t>透過出版品、電子媒體或其他方法，使用、出版及運用管理系統認可登錄廠商名錄。</w:t>
      </w:r>
    </w:p>
    <w:p w14:paraId="381A14FE" w14:textId="77777777" w:rsidR="00B261DB" w:rsidRPr="009E57F0" w:rsidRDefault="00B261DB" w:rsidP="00B261DB">
      <w:pPr>
        <w:numPr>
          <w:ilvl w:val="2"/>
          <w:numId w:val="1"/>
        </w:numPr>
        <w:spacing w:line="300" w:lineRule="exact"/>
        <w:ind w:hanging="240"/>
        <w:jc w:val="both"/>
        <w:rPr>
          <w:rFonts w:eastAsia="標楷體"/>
          <w:color w:val="000000"/>
        </w:rPr>
      </w:pPr>
      <w:r w:rsidRPr="009E57F0">
        <w:rPr>
          <w:rFonts w:eastAsia="標楷體" w:hint="eastAsia"/>
          <w:color w:val="000000"/>
        </w:rPr>
        <w:t>甲方有下列情事時，乙方得於稽核前駁回申請：</w:t>
      </w:r>
    </w:p>
    <w:p w14:paraId="5BA42A84" w14:textId="77777777" w:rsidR="00B261DB" w:rsidRPr="009E57F0" w:rsidRDefault="00B261DB" w:rsidP="00B261DB">
      <w:pPr>
        <w:spacing w:line="300" w:lineRule="exact"/>
        <w:ind w:left="1080"/>
        <w:rPr>
          <w:rFonts w:eastAsia="標楷體"/>
          <w:color w:val="000000"/>
        </w:rPr>
      </w:pPr>
      <w:r w:rsidRPr="009E57F0">
        <w:rPr>
          <w:rFonts w:eastAsia="標楷體" w:hint="eastAsia"/>
          <w:color w:val="000000"/>
        </w:rPr>
        <w:t>(1)</w:t>
      </w:r>
      <w:r w:rsidRPr="009E57F0">
        <w:rPr>
          <w:rFonts w:eastAsia="標楷體" w:hint="eastAsia"/>
          <w:color w:val="000000"/>
        </w:rPr>
        <w:t>申請文件審查不符合，甲方於接到乙方通知後，未於</w:t>
      </w:r>
      <w:r w:rsidRPr="009E57F0">
        <w:rPr>
          <w:rFonts w:eastAsia="標楷體" w:hint="eastAsia"/>
          <w:color w:val="000000"/>
        </w:rPr>
        <w:t>15</w:t>
      </w:r>
      <w:r w:rsidRPr="009E57F0">
        <w:rPr>
          <w:rFonts w:eastAsia="標楷體" w:hint="eastAsia"/>
          <w:color w:val="000000"/>
        </w:rPr>
        <w:t>日內補正時。</w:t>
      </w:r>
    </w:p>
    <w:p w14:paraId="43FFE66A" w14:textId="77777777" w:rsidR="00B261DB" w:rsidRPr="009E57F0" w:rsidRDefault="00B261DB" w:rsidP="00B261DB">
      <w:pPr>
        <w:spacing w:line="300" w:lineRule="exact"/>
        <w:ind w:left="1344" w:hanging="264"/>
        <w:rPr>
          <w:rFonts w:eastAsia="標楷體"/>
          <w:color w:val="000000"/>
        </w:rPr>
      </w:pPr>
      <w:r w:rsidRPr="009E57F0">
        <w:rPr>
          <w:rFonts w:eastAsia="標楷體" w:hint="eastAsia"/>
          <w:color w:val="000000"/>
        </w:rPr>
        <w:t>(2)</w:t>
      </w:r>
      <w:r w:rsidRPr="009E57F0">
        <w:rPr>
          <w:rFonts w:eastAsia="標楷體" w:hint="eastAsia"/>
          <w:color w:val="000000"/>
        </w:rPr>
        <w:t>申請</w:t>
      </w:r>
      <w:proofErr w:type="gramStart"/>
      <w:r w:rsidRPr="009E57F0">
        <w:rPr>
          <w:rFonts w:eastAsia="標楷體" w:hint="eastAsia"/>
          <w:color w:val="000000"/>
        </w:rPr>
        <w:t>案經乙方</w:t>
      </w:r>
      <w:proofErr w:type="gramEnd"/>
      <w:r w:rsidRPr="009E57F0">
        <w:rPr>
          <w:rFonts w:eastAsia="標楷體" w:hint="eastAsia"/>
          <w:color w:val="000000"/>
        </w:rPr>
        <w:t>受理或</w:t>
      </w:r>
      <w:proofErr w:type="gramStart"/>
      <w:r w:rsidRPr="009E57F0">
        <w:rPr>
          <w:rFonts w:eastAsia="標楷體" w:hint="eastAsia"/>
          <w:color w:val="000000"/>
        </w:rPr>
        <w:t>複</w:t>
      </w:r>
      <w:proofErr w:type="gramEnd"/>
      <w:r w:rsidRPr="009E57F0">
        <w:rPr>
          <w:rFonts w:eastAsia="標楷體" w:hint="eastAsia"/>
          <w:color w:val="000000"/>
        </w:rPr>
        <w:t>評申請提出後，無法於</w:t>
      </w:r>
      <w:r w:rsidRPr="009E57F0">
        <w:rPr>
          <w:rFonts w:eastAsia="標楷體" w:hint="eastAsia"/>
          <w:color w:val="000000"/>
        </w:rPr>
        <w:t>6</w:t>
      </w:r>
      <w:r w:rsidRPr="009E57F0">
        <w:rPr>
          <w:rFonts w:eastAsia="標楷體" w:hint="eastAsia"/>
          <w:color w:val="000000"/>
        </w:rPr>
        <w:t>個月內配合辦理稽核或</w:t>
      </w:r>
      <w:proofErr w:type="gramStart"/>
      <w:r w:rsidRPr="009E57F0">
        <w:rPr>
          <w:rFonts w:eastAsia="標楷體" w:hint="eastAsia"/>
          <w:color w:val="000000"/>
        </w:rPr>
        <w:t>複</w:t>
      </w:r>
      <w:proofErr w:type="gramEnd"/>
      <w:r w:rsidRPr="009E57F0">
        <w:rPr>
          <w:rFonts w:eastAsia="標楷體" w:hint="eastAsia"/>
          <w:color w:val="000000"/>
        </w:rPr>
        <w:t>評，亦未向乙方申請核准延展者。</w:t>
      </w:r>
    </w:p>
    <w:p w14:paraId="4B374FE4" w14:textId="77777777" w:rsidR="00B261DB" w:rsidRPr="009E57F0" w:rsidRDefault="00B261DB" w:rsidP="00B261DB">
      <w:pPr>
        <w:numPr>
          <w:ilvl w:val="2"/>
          <w:numId w:val="1"/>
        </w:numPr>
        <w:spacing w:line="300" w:lineRule="exact"/>
        <w:ind w:left="1078" w:hanging="240"/>
        <w:jc w:val="both"/>
        <w:rPr>
          <w:rFonts w:eastAsia="標楷體"/>
          <w:color w:val="000000"/>
        </w:rPr>
      </w:pPr>
      <w:r w:rsidRPr="009E57F0">
        <w:rPr>
          <w:rFonts w:eastAsia="標楷體" w:hint="eastAsia"/>
          <w:color w:val="000000"/>
        </w:rPr>
        <w:t>採取適當措施處置違規廠商，處理原則如下：</w:t>
      </w:r>
    </w:p>
    <w:p w14:paraId="2400C070" w14:textId="77777777" w:rsidR="00B261DB" w:rsidRPr="009E57F0" w:rsidRDefault="00B261DB" w:rsidP="00B261DB">
      <w:pPr>
        <w:spacing w:line="300" w:lineRule="exact"/>
        <w:ind w:left="1080"/>
        <w:rPr>
          <w:rFonts w:eastAsia="標楷體"/>
          <w:color w:val="000000"/>
        </w:rPr>
      </w:pPr>
      <w:r w:rsidRPr="009E57F0">
        <w:rPr>
          <w:rFonts w:eastAsia="標楷體" w:hint="eastAsia"/>
          <w:color w:val="000000"/>
        </w:rPr>
        <w:t>(1)</w:t>
      </w:r>
      <w:r w:rsidRPr="009E57F0">
        <w:rPr>
          <w:rFonts w:eastAsia="標楷體" w:hint="eastAsia"/>
          <w:color w:val="000000"/>
        </w:rPr>
        <w:t>甲方如有</w:t>
      </w:r>
      <w:proofErr w:type="gramStart"/>
      <w:r w:rsidRPr="009E57F0">
        <w:rPr>
          <w:rFonts w:eastAsia="標楷體" w:hint="eastAsia"/>
          <w:color w:val="000000"/>
        </w:rPr>
        <w:t>以詐偽方法</w:t>
      </w:r>
      <w:proofErr w:type="gramEnd"/>
      <w:r w:rsidRPr="009E57F0">
        <w:rPr>
          <w:rFonts w:eastAsia="標楷體" w:hint="eastAsia"/>
          <w:color w:val="000000"/>
        </w:rPr>
        <w:t>取得認可登錄之情事者，乙方得撤銷其認可登錄。</w:t>
      </w:r>
    </w:p>
    <w:p w14:paraId="4BE33DA9" w14:textId="77777777" w:rsidR="00B261DB" w:rsidRPr="009E57F0" w:rsidRDefault="00B261DB" w:rsidP="00B261DB">
      <w:pPr>
        <w:spacing w:line="300" w:lineRule="exact"/>
        <w:ind w:left="1080"/>
        <w:rPr>
          <w:rFonts w:eastAsia="標楷體"/>
          <w:color w:val="000000"/>
        </w:rPr>
      </w:pPr>
      <w:r w:rsidRPr="009E57F0">
        <w:rPr>
          <w:rFonts w:eastAsia="標楷體" w:hint="eastAsia"/>
          <w:color w:val="000000"/>
        </w:rPr>
        <w:t>(2)</w:t>
      </w:r>
      <w:r w:rsidRPr="009E57F0">
        <w:rPr>
          <w:rFonts w:eastAsia="標楷體" w:hint="eastAsia"/>
          <w:color w:val="000000"/>
        </w:rPr>
        <w:t>甲方如有下列情事之</w:t>
      </w:r>
      <w:proofErr w:type="gramStart"/>
      <w:r w:rsidRPr="009E57F0">
        <w:rPr>
          <w:rFonts w:eastAsia="標楷體" w:hint="eastAsia"/>
          <w:color w:val="000000"/>
        </w:rPr>
        <w:t>一</w:t>
      </w:r>
      <w:proofErr w:type="gramEnd"/>
      <w:r w:rsidRPr="009E57F0">
        <w:rPr>
          <w:rFonts w:eastAsia="標楷體" w:hint="eastAsia"/>
          <w:color w:val="000000"/>
        </w:rPr>
        <w:t>者，乙方得廢止其認可登錄：</w:t>
      </w:r>
    </w:p>
    <w:p w14:paraId="67C16657" w14:textId="77777777" w:rsidR="00B261DB" w:rsidRPr="009E57F0" w:rsidRDefault="00B261DB" w:rsidP="00B261DB">
      <w:pPr>
        <w:spacing w:line="300" w:lineRule="exact"/>
        <w:ind w:left="1320"/>
        <w:rPr>
          <w:rFonts w:eastAsia="標楷體"/>
          <w:color w:val="000000"/>
        </w:rPr>
      </w:pPr>
      <w:r w:rsidRPr="009E57F0">
        <w:rPr>
          <w:rFonts w:eastAsia="標楷體" w:hint="eastAsia"/>
          <w:color w:val="000000"/>
        </w:rPr>
        <w:t>(a)</w:t>
      </w:r>
      <w:r w:rsidRPr="009E57F0">
        <w:rPr>
          <w:rFonts w:eastAsia="標楷體" w:hint="eastAsia"/>
          <w:color w:val="000000"/>
        </w:rPr>
        <w:t>追查時發現不符合登錄標準，經再追查一次仍</w:t>
      </w:r>
      <w:proofErr w:type="gramStart"/>
      <w:r w:rsidRPr="009E57F0">
        <w:rPr>
          <w:rFonts w:eastAsia="標楷體" w:hint="eastAsia"/>
          <w:color w:val="000000"/>
        </w:rPr>
        <w:t>不</w:t>
      </w:r>
      <w:proofErr w:type="gramEnd"/>
      <w:r w:rsidRPr="009E57F0">
        <w:rPr>
          <w:rFonts w:eastAsia="標楷體" w:hint="eastAsia"/>
          <w:color w:val="000000"/>
        </w:rPr>
        <w:t>合格者。</w:t>
      </w:r>
    </w:p>
    <w:p w14:paraId="018011AB" w14:textId="77777777" w:rsidR="00B261DB" w:rsidRPr="009E57F0" w:rsidRDefault="00B261DB" w:rsidP="00B261DB">
      <w:pPr>
        <w:spacing w:line="300" w:lineRule="exact"/>
        <w:ind w:left="1320"/>
        <w:rPr>
          <w:rFonts w:eastAsia="標楷體"/>
          <w:color w:val="000000"/>
        </w:rPr>
      </w:pPr>
      <w:r w:rsidRPr="009E57F0">
        <w:rPr>
          <w:rFonts w:eastAsia="標楷體" w:hint="eastAsia"/>
          <w:color w:val="000000"/>
        </w:rPr>
        <w:t>(b)</w:t>
      </w:r>
      <w:r w:rsidRPr="009E57F0">
        <w:rPr>
          <w:rFonts w:eastAsia="標楷體" w:hint="eastAsia"/>
          <w:color w:val="000000"/>
        </w:rPr>
        <w:t>驗證標準修正時，未於指定之轉換期限內改正者。</w:t>
      </w:r>
    </w:p>
    <w:p w14:paraId="29327C7A" w14:textId="77777777" w:rsidR="00B261DB" w:rsidRPr="009E57F0" w:rsidRDefault="00B261DB" w:rsidP="00B261DB">
      <w:pPr>
        <w:spacing w:line="300" w:lineRule="exact"/>
        <w:ind w:left="1320"/>
        <w:rPr>
          <w:rFonts w:eastAsia="標楷體"/>
          <w:color w:val="000000"/>
        </w:rPr>
      </w:pPr>
      <w:r w:rsidRPr="009E57F0">
        <w:rPr>
          <w:rFonts w:eastAsia="標楷體" w:hint="eastAsia"/>
          <w:color w:val="000000"/>
        </w:rPr>
        <w:t>(c)</w:t>
      </w:r>
      <w:r w:rsidRPr="009E57F0">
        <w:rPr>
          <w:rFonts w:eastAsia="標楷體" w:hint="eastAsia"/>
          <w:color w:val="000000"/>
        </w:rPr>
        <w:t>未依規定繳納相關費用，經通知後逾期仍未繳納者。</w:t>
      </w:r>
    </w:p>
    <w:p w14:paraId="10DE265F" w14:textId="77777777" w:rsidR="00B261DB" w:rsidRPr="009E57F0" w:rsidRDefault="00B261DB" w:rsidP="00B261DB">
      <w:pPr>
        <w:spacing w:line="300" w:lineRule="exact"/>
        <w:ind w:left="1320"/>
        <w:rPr>
          <w:rFonts w:eastAsia="標楷體"/>
          <w:color w:val="000000"/>
        </w:rPr>
      </w:pPr>
      <w:r w:rsidRPr="009E57F0">
        <w:rPr>
          <w:rFonts w:eastAsia="標楷體" w:hint="eastAsia"/>
          <w:color w:val="000000"/>
        </w:rPr>
        <w:t>(d)</w:t>
      </w:r>
      <w:r w:rsidRPr="009E57F0">
        <w:rPr>
          <w:rFonts w:eastAsia="標楷體" w:hint="eastAsia"/>
          <w:color w:val="000000"/>
        </w:rPr>
        <w:t>未依規定備查停工或停業，未於通知後</w:t>
      </w:r>
      <w:r w:rsidRPr="009E57F0">
        <w:rPr>
          <w:rFonts w:eastAsia="標楷體" w:hint="eastAsia"/>
          <w:color w:val="000000"/>
        </w:rPr>
        <w:t>15</w:t>
      </w:r>
      <w:r w:rsidRPr="009E57F0">
        <w:rPr>
          <w:rFonts w:eastAsia="標楷體" w:hint="eastAsia"/>
          <w:color w:val="000000"/>
        </w:rPr>
        <w:t>日內辦理備查，亦未復工或復業者。</w:t>
      </w:r>
    </w:p>
    <w:p w14:paraId="3572C585" w14:textId="77777777" w:rsidR="00B261DB" w:rsidRPr="009E57F0" w:rsidRDefault="00B261DB" w:rsidP="00B261DB">
      <w:pPr>
        <w:spacing w:line="300" w:lineRule="exact"/>
        <w:ind w:left="1320"/>
        <w:rPr>
          <w:rFonts w:eastAsia="標楷體"/>
          <w:color w:val="000000"/>
        </w:rPr>
      </w:pPr>
      <w:r w:rsidRPr="009E57F0">
        <w:rPr>
          <w:rFonts w:eastAsia="標楷體" w:hint="eastAsia"/>
          <w:color w:val="000000"/>
        </w:rPr>
        <w:t>(e)</w:t>
      </w:r>
      <w:r w:rsidRPr="009E57F0">
        <w:rPr>
          <w:rFonts w:eastAsia="標楷體" w:hint="eastAsia"/>
          <w:color w:val="000000"/>
        </w:rPr>
        <w:t>相關法定證照遭主管機關撤銷、註銷或廢止者。</w:t>
      </w:r>
    </w:p>
    <w:p w14:paraId="0F104797" w14:textId="77777777" w:rsidR="00B261DB" w:rsidRPr="009E57F0" w:rsidRDefault="00B261DB" w:rsidP="00B261DB">
      <w:pPr>
        <w:spacing w:line="300" w:lineRule="exact"/>
        <w:ind w:left="1320"/>
        <w:rPr>
          <w:rFonts w:eastAsia="標楷體"/>
          <w:color w:val="000000"/>
        </w:rPr>
      </w:pPr>
      <w:r w:rsidRPr="009E57F0">
        <w:rPr>
          <w:rFonts w:eastAsia="標楷體" w:hint="eastAsia"/>
          <w:color w:val="000000"/>
        </w:rPr>
        <w:t>(f)</w:t>
      </w:r>
      <w:r w:rsidRPr="009E57F0">
        <w:rPr>
          <w:rFonts w:eastAsia="標楷體" w:hint="eastAsia"/>
          <w:color w:val="000000"/>
        </w:rPr>
        <w:t>甲方主動申請廢止認可登錄者。</w:t>
      </w:r>
    </w:p>
    <w:p w14:paraId="7E971390" w14:textId="77777777" w:rsidR="00B261DB" w:rsidRPr="009E57F0" w:rsidRDefault="00B261DB" w:rsidP="00B261DB">
      <w:pPr>
        <w:spacing w:line="300" w:lineRule="exact"/>
        <w:ind w:left="1560" w:hanging="240"/>
        <w:rPr>
          <w:rFonts w:eastAsia="標楷體"/>
          <w:color w:val="000000"/>
        </w:rPr>
      </w:pPr>
      <w:r w:rsidRPr="009E57F0">
        <w:rPr>
          <w:rFonts w:eastAsia="標楷體" w:hint="eastAsia"/>
          <w:color w:val="000000"/>
        </w:rPr>
        <w:t>(g)</w:t>
      </w:r>
      <w:r w:rsidRPr="009E57F0">
        <w:rPr>
          <w:rFonts w:eastAsia="標楷體" w:hint="eastAsia"/>
          <w:color w:val="000000"/>
        </w:rPr>
        <w:t>未能</w:t>
      </w:r>
      <w:proofErr w:type="gramStart"/>
      <w:r w:rsidRPr="009E57F0">
        <w:rPr>
          <w:rFonts w:eastAsia="標楷體" w:hint="eastAsia"/>
          <w:color w:val="000000"/>
        </w:rPr>
        <w:t>採</w:t>
      </w:r>
      <w:proofErr w:type="gramEnd"/>
      <w:r w:rsidRPr="009E57F0">
        <w:rPr>
          <w:rFonts w:eastAsia="標楷體" w:hint="eastAsia"/>
          <w:color w:val="000000"/>
        </w:rPr>
        <w:t>行各項安排，</w:t>
      </w:r>
      <w:proofErr w:type="gramStart"/>
      <w:r w:rsidRPr="009E57F0">
        <w:rPr>
          <w:rFonts w:eastAsia="標楷體" w:hint="eastAsia"/>
          <w:color w:val="000000"/>
        </w:rPr>
        <w:t>以利乙方</w:t>
      </w:r>
      <w:proofErr w:type="gramEnd"/>
      <w:r w:rsidRPr="009E57F0">
        <w:rPr>
          <w:rFonts w:eastAsia="標楷體" w:hint="eastAsia"/>
          <w:color w:val="000000"/>
        </w:rPr>
        <w:t>辦理追查、重新評鑑及申訴</w:t>
      </w:r>
      <w:r w:rsidRPr="009E57F0">
        <w:rPr>
          <w:rFonts w:eastAsia="標楷體"/>
          <w:color w:val="000000"/>
        </w:rPr>
        <w:t>/</w:t>
      </w:r>
      <w:r w:rsidRPr="009E57F0">
        <w:rPr>
          <w:rFonts w:eastAsia="標楷體" w:hint="eastAsia"/>
          <w:color w:val="000000"/>
        </w:rPr>
        <w:t>抱怨</w:t>
      </w:r>
      <w:r w:rsidRPr="009E57F0">
        <w:rPr>
          <w:rFonts w:eastAsia="標楷體"/>
          <w:color w:val="000000"/>
        </w:rPr>
        <w:t>/</w:t>
      </w:r>
      <w:r w:rsidRPr="009E57F0">
        <w:rPr>
          <w:rFonts w:eastAsia="標楷體" w:hint="eastAsia"/>
          <w:color w:val="000000"/>
        </w:rPr>
        <w:t>爭議案件之處理，</w:t>
      </w:r>
      <w:proofErr w:type="gramStart"/>
      <w:r w:rsidRPr="009E57F0">
        <w:rPr>
          <w:rFonts w:eastAsia="標楷體" w:hint="eastAsia"/>
          <w:color w:val="000000"/>
        </w:rPr>
        <w:t>經乙方</w:t>
      </w:r>
      <w:proofErr w:type="gramEnd"/>
      <w:r w:rsidRPr="009E57F0">
        <w:rPr>
          <w:rFonts w:eastAsia="標楷體" w:hint="eastAsia"/>
          <w:color w:val="000000"/>
        </w:rPr>
        <w:t>通知仍未配合者。</w:t>
      </w:r>
    </w:p>
    <w:p w14:paraId="04D685DC" w14:textId="77777777" w:rsidR="00B261DB" w:rsidRPr="009E57F0" w:rsidRDefault="00B261DB" w:rsidP="00B261DB">
      <w:pPr>
        <w:spacing w:line="340" w:lineRule="exact"/>
        <w:ind w:left="1320"/>
        <w:rPr>
          <w:rFonts w:eastAsia="標楷體"/>
          <w:color w:val="000000"/>
        </w:rPr>
      </w:pPr>
      <w:r w:rsidRPr="009E57F0">
        <w:rPr>
          <w:rFonts w:eastAsia="標楷體" w:hint="eastAsia"/>
          <w:color w:val="000000"/>
        </w:rPr>
        <w:t>(h)</w:t>
      </w:r>
      <w:r w:rsidRPr="009E57F0">
        <w:rPr>
          <w:rFonts w:eastAsia="標楷體" w:hint="eastAsia"/>
          <w:color w:val="000000"/>
        </w:rPr>
        <w:t>未依規定使用驗證證書及認可登錄標誌，</w:t>
      </w:r>
      <w:proofErr w:type="gramStart"/>
      <w:r w:rsidRPr="009E57F0">
        <w:rPr>
          <w:rFonts w:eastAsia="標楷體" w:hint="eastAsia"/>
          <w:color w:val="000000"/>
        </w:rPr>
        <w:t>經乙方</w:t>
      </w:r>
      <w:proofErr w:type="gramEnd"/>
      <w:r w:rsidRPr="009E57F0">
        <w:rPr>
          <w:rFonts w:eastAsia="標楷體" w:hint="eastAsia"/>
          <w:color w:val="000000"/>
        </w:rPr>
        <w:t>通知仍未改正者。</w:t>
      </w:r>
    </w:p>
    <w:p w14:paraId="34D9F6DB" w14:textId="77777777" w:rsidR="00B261DB" w:rsidRPr="009E57F0" w:rsidRDefault="00B261DB" w:rsidP="00B261DB">
      <w:pPr>
        <w:spacing w:line="340" w:lineRule="exact"/>
        <w:ind w:leftChars="303" w:left="907" w:hangingChars="75" w:hanging="180"/>
        <w:rPr>
          <w:rFonts w:eastAsia="標楷體"/>
          <w:color w:val="000000"/>
        </w:rPr>
      </w:pPr>
      <w:r w:rsidRPr="009E57F0">
        <w:rPr>
          <w:rFonts w:eastAsia="標楷體" w:hint="eastAsia"/>
          <w:color w:val="000000"/>
        </w:rPr>
        <w:t>5.</w:t>
      </w:r>
      <w:r w:rsidRPr="009E57F0">
        <w:rPr>
          <w:rFonts w:eastAsia="標楷體" w:hint="eastAsia"/>
          <w:color w:val="000000"/>
        </w:rPr>
        <w:t>執行管理系統驗證業務</w:t>
      </w:r>
      <w:proofErr w:type="gramStart"/>
      <w:r w:rsidRPr="009E57F0">
        <w:rPr>
          <w:rFonts w:eastAsia="標楷體" w:hint="eastAsia"/>
          <w:color w:val="000000"/>
        </w:rPr>
        <w:t>期間，</w:t>
      </w:r>
      <w:proofErr w:type="gramEnd"/>
      <w:r w:rsidRPr="009E57F0">
        <w:rPr>
          <w:rFonts w:eastAsia="標楷體" w:hint="eastAsia"/>
          <w:color w:val="000000"/>
        </w:rPr>
        <w:t>因受理、稽核、登錄、追查、認證、目的事業主管機關要求、問卷調查與研究及其他驗證業務相關之所需，得於業務執行地區，以自動化機器或非自動化之利用方式，蒐集、處理及利用甲方所提供之個人資料項目。</w:t>
      </w:r>
    </w:p>
    <w:p w14:paraId="28DFF04C" w14:textId="77777777" w:rsidR="00B261DB" w:rsidRPr="009E57F0" w:rsidRDefault="00B261DB" w:rsidP="00B261DB">
      <w:pPr>
        <w:spacing w:line="340" w:lineRule="exact"/>
        <w:ind w:left="397"/>
        <w:rPr>
          <w:rFonts w:eastAsia="標楷體"/>
          <w:color w:val="000000"/>
        </w:rPr>
      </w:pPr>
      <w:r w:rsidRPr="009E57F0">
        <w:rPr>
          <w:rFonts w:eastAsia="標楷體" w:hint="eastAsia"/>
          <w:color w:val="000000"/>
        </w:rPr>
        <w:t>(</w:t>
      </w:r>
      <w:r w:rsidRPr="009E57F0">
        <w:rPr>
          <w:rFonts w:eastAsia="標楷體" w:hint="eastAsia"/>
          <w:color w:val="000000"/>
        </w:rPr>
        <w:t>二</w:t>
      </w:r>
      <w:r w:rsidRPr="009E57F0">
        <w:rPr>
          <w:rFonts w:eastAsia="標楷體" w:hint="eastAsia"/>
          <w:color w:val="000000"/>
        </w:rPr>
        <w:t>)</w:t>
      </w:r>
      <w:proofErr w:type="gramStart"/>
      <w:r w:rsidRPr="009E57F0">
        <w:rPr>
          <w:rFonts w:eastAsia="標楷體" w:hint="eastAsia"/>
          <w:color w:val="000000"/>
        </w:rPr>
        <w:t>乙方負有</w:t>
      </w:r>
      <w:proofErr w:type="gramEnd"/>
      <w:r w:rsidRPr="009E57F0">
        <w:rPr>
          <w:rFonts w:eastAsia="標楷體" w:hint="eastAsia"/>
          <w:color w:val="000000"/>
        </w:rPr>
        <w:t>下列義務：</w:t>
      </w:r>
    </w:p>
    <w:p w14:paraId="32126B0D" w14:textId="77777777" w:rsidR="00B261DB" w:rsidRPr="009E57F0" w:rsidRDefault="00B261DB" w:rsidP="00B261DB">
      <w:pPr>
        <w:spacing w:line="340" w:lineRule="exact"/>
        <w:ind w:left="960"/>
        <w:rPr>
          <w:rFonts w:eastAsia="標楷體"/>
          <w:color w:val="000000"/>
        </w:rPr>
      </w:pPr>
      <w:r w:rsidRPr="009E57F0">
        <w:rPr>
          <w:rFonts w:eastAsia="標楷體" w:hint="eastAsia"/>
          <w:color w:val="000000"/>
        </w:rPr>
        <w:t>1.</w:t>
      </w:r>
      <w:r w:rsidRPr="009E57F0">
        <w:rPr>
          <w:rFonts w:eastAsia="標楷體" w:hint="eastAsia"/>
          <w:color w:val="000000"/>
        </w:rPr>
        <w:t>依據申請</w:t>
      </w:r>
      <w:r w:rsidRPr="009E57F0">
        <w:rPr>
          <w:rFonts w:eastAsia="標楷體" w:hint="eastAsia"/>
          <w:color w:val="000000"/>
        </w:rPr>
        <w:t>/</w:t>
      </w:r>
      <w:r w:rsidRPr="009E57F0">
        <w:rPr>
          <w:rFonts w:eastAsia="標楷體" w:hint="eastAsia"/>
          <w:color w:val="000000"/>
        </w:rPr>
        <w:t>登錄廠商之申請辦理管理系統驗證業務。</w:t>
      </w:r>
    </w:p>
    <w:p w14:paraId="07A1AA97" w14:textId="77777777" w:rsidR="00B261DB" w:rsidRPr="009E57F0" w:rsidRDefault="00B261DB" w:rsidP="00B261DB">
      <w:pPr>
        <w:spacing w:line="340" w:lineRule="exact"/>
        <w:ind w:leftChars="337" w:left="1001" w:hangingChars="80" w:hanging="192"/>
        <w:rPr>
          <w:rFonts w:eastAsia="標楷體"/>
          <w:color w:val="000000"/>
        </w:rPr>
      </w:pPr>
      <w:r w:rsidRPr="009E57F0">
        <w:rPr>
          <w:rFonts w:eastAsia="標楷體" w:hint="eastAsia"/>
          <w:color w:val="000000"/>
        </w:rPr>
        <w:t>2.</w:t>
      </w:r>
      <w:r w:rsidRPr="009E57F0">
        <w:rPr>
          <w:rFonts w:eastAsia="標楷體" w:hint="eastAsia"/>
          <w:color w:val="000000"/>
        </w:rPr>
        <w:t>維持管理系統驗證作業之公正性及中立性；接受申請案件時，不因申請者之財務情況、規模、或為某一團體會員或因申請</w:t>
      </w:r>
      <w:r w:rsidRPr="009E57F0">
        <w:rPr>
          <w:rFonts w:eastAsia="標楷體"/>
          <w:color w:val="000000"/>
        </w:rPr>
        <w:t>/</w:t>
      </w:r>
      <w:proofErr w:type="gramStart"/>
      <w:r w:rsidRPr="009E57F0">
        <w:rPr>
          <w:rFonts w:eastAsia="標楷體" w:hint="eastAsia"/>
          <w:color w:val="000000"/>
        </w:rPr>
        <w:t>登錄廠數之</w:t>
      </w:r>
      <w:proofErr w:type="gramEnd"/>
      <w:r w:rsidRPr="009E57F0">
        <w:rPr>
          <w:rFonts w:eastAsia="標楷體" w:hint="eastAsia"/>
          <w:color w:val="000000"/>
        </w:rPr>
        <w:t>多寡，而有差別待遇。</w:t>
      </w:r>
    </w:p>
    <w:p w14:paraId="601A26AA" w14:textId="77777777" w:rsidR="00B261DB" w:rsidRPr="009E57F0" w:rsidRDefault="00B261DB" w:rsidP="00B261DB">
      <w:pPr>
        <w:spacing w:line="340" w:lineRule="exact"/>
        <w:ind w:leftChars="337" w:left="1001" w:hangingChars="80" w:hanging="192"/>
        <w:rPr>
          <w:rFonts w:eastAsia="標楷體"/>
          <w:color w:val="000000"/>
        </w:rPr>
      </w:pPr>
      <w:r w:rsidRPr="009E57F0">
        <w:rPr>
          <w:rFonts w:eastAsia="標楷體" w:hint="eastAsia"/>
          <w:color w:val="000000"/>
        </w:rPr>
        <w:t>3.</w:t>
      </w:r>
      <w:r w:rsidRPr="009E57F0">
        <w:rPr>
          <w:rFonts w:eastAsia="標楷體" w:hint="eastAsia"/>
          <w:color w:val="000000"/>
        </w:rPr>
        <w:t>充分告知甲方其權利與義務。</w:t>
      </w:r>
    </w:p>
    <w:p w14:paraId="664A305B" w14:textId="77777777" w:rsidR="00B261DB" w:rsidRPr="009E57F0" w:rsidRDefault="00B261DB" w:rsidP="00B261DB">
      <w:pPr>
        <w:spacing w:line="340" w:lineRule="exact"/>
        <w:ind w:leftChars="337" w:left="1001" w:hangingChars="80" w:hanging="192"/>
        <w:rPr>
          <w:rFonts w:eastAsia="標楷體"/>
          <w:color w:val="000000"/>
          <w:szCs w:val="24"/>
        </w:rPr>
      </w:pPr>
      <w:r w:rsidRPr="009E57F0">
        <w:rPr>
          <w:rFonts w:eastAsia="標楷體" w:hint="eastAsia"/>
          <w:color w:val="000000"/>
        </w:rPr>
        <w:t>4.</w:t>
      </w:r>
      <w:r w:rsidRPr="009E57F0">
        <w:rPr>
          <w:rFonts w:eastAsia="標楷體" w:hint="eastAsia"/>
          <w:color w:val="000000"/>
        </w:rPr>
        <w:t>所屬從事管理系統</w:t>
      </w:r>
      <w:r w:rsidRPr="009E57F0">
        <w:rPr>
          <w:rFonts w:eastAsia="標楷體" w:hint="eastAsia"/>
          <w:color w:val="000000"/>
          <w:szCs w:val="24"/>
        </w:rPr>
        <w:t>驗證作業之稽核人員及各業務承辦人員，應依本中心「從業人員保密與利益迴避切結書」保守業務機密；非經甲方之書面同意，不得透露給與業務無關之第三</w:t>
      </w:r>
      <w:r w:rsidRPr="009E57F0">
        <w:rPr>
          <w:rFonts w:eastAsia="標楷體" w:hint="eastAsia"/>
          <w:color w:val="000000"/>
          <w:szCs w:val="24"/>
        </w:rPr>
        <w:lastRenderedPageBreak/>
        <w:t>者。</w:t>
      </w:r>
    </w:p>
    <w:p w14:paraId="472E02C7" w14:textId="77777777" w:rsidR="00B261DB" w:rsidRPr="009E57F0" w:rsidRDefault="00B261DB" w:rsidP="00B261DB">
      <w:pPr>
        <w:spacing w:line="340" w:lineRule="exact"/>
        <w:ind w:leftChars="337" w:left="1001" w:hangingChars="80" w:hanging="192"/>
        <w:rPr>
          <w:rFonts w:eastAsia="標楷體"/>
          <w:color w:val="000000"/>
        </w:rPr>
      </w:pPr>
      <w:r w:rsidRPr="009E57F0">
        <w:rPr>
          <w:rFonts w:eastAsia="標楷體" w:hint="eastAsia"/>
          <w:color w:val="000000"/>
          <w:szCs w:val="24"/>
        </w:rPr>
        <w:t>5.</w:t>
      </w:r>
      <w:r w:rsidRPr="009E57F0">
        <w:rPr>
          <w:rFonts w:eastAsia="標楷體" w:hint="eastAsia"/>
          <w:color w:val="000000"/>
          <w:szCs w:val="24"/>
        </w:rPr>
        <w:t>若因法律規定，需提</w:t>
      </w:r>
      <w:r w:rsidRPr="009E57F0">
        <w:rPr>
          <w:rFonts w:eastAsia="標楷體" w:hint="eastAsia"/>
          <w:color w:val="000000"/>
        </w:rPr>
        <w:t>供與業務無關之第三者有關管理系統驗證作業之任何資訊，而</w:t>
      </w:r>
      <w:proofErr w:type="gramStart"/>
      <w:r w:rsidRPr="009E57F0">
        <w:rPr>
          <w:rFonts w:eastAsia="標楷體" w:hint="eastAsia"/>
          <w:color w:val="000000"/>
        </w:rPr>
        <w:t>事涉甲方</w:t>
      </w:r>
      <w:proofErr w:type="gramEnd"/>
      <w:r w:rsidRPr="009E57F0">
        <w:rPr>
          <w:rFonts w:eastAsia="標楷體" w:hint="eastAsia"/>
          <w:color w:val="000000"/>
        </w:rPr>
        <w:t>機密時，應依法律許可範圍通知甲方；</w:t>
      </w:r>
      <w:r w:rsidRPr="009E57F0">
        <w:rPr>
          <w:rFonts w:eastAsia="標楷體" w:hint="eastAsia"/>
          <w:color w:val="000000"/>
          <w:szCs w:val="24"/>
        </w:rPr>
        <w:t>若因認證機構或其他同行驗證機構之要求提供廠商相關資訊時，亦應告知甲方</w:t>
      </w:r>
      <w:r w:rsidRPr="009E57F0">
        <w:rPr>
          <w:rFonts w:eastAsia="標楷體" w:hint="eastAsia"/>
          <w:color w:val="000000"/>
        </w:rPr>
        <w:t>。</w:t>
      </w:r>
    </w:p>
    <w:p w14:paraId="4B2D5F77" w14:textId="77777777" w:rsidR="00B261DB" w:rsidRPr="009E57F0" w:rsidRDefault="00B261DB" w:rsidP="00B261DB">
      <w:pPr>
        <w:spacing w:line="340" w:lineRule="exact"/>
        <w:ind w:leftChars="337" w:left="1001" w:hangingChars="80" w:hanging="192"/>
        <w:rPr>
          <w:rFonts w:eastAsia="標楷體"/>
          <w:color w:val="000000"/>
        </w:rPr>
      </w:pPr>
      <w:r w:rsidRPr="009E57F0">
        <w:rPr>
          <w:rFonts w:eastAsia="標楷體" w:hint="eastAsia"/>
          <w:color w:val="000000"/>
        </w:rPr>
        <w:t>6.</w:t>
      </w:r>
      <w:r w:rsidRPr="009E57F0">
        <w:rPr>
          <w:rFonts w:eastAsia="標楷體" w:hint="eastAsia"/>
          <w:color w:val="000000"/>
        </w:rPr>
        <w:t>管理系統驗證作業之各項規定，包含申請</w:t>
      </w:r>
      <w:r w:rsidRPr="009E57F0">
        <w:rPr>
          <w:rFonts w:eastAsia="標楷體"/>
          <w:color w:val="000000"/>
        </w:rPr>
        <w:t>/</w:t>
      </w:r>
      <w:r w:rsidRPr="009E57F0">
        <w:rPr>
          <w:rFonts w:eastAsia="標楷體" w:hint="eastAsia"/>
          <w:color w:val="000000"/>
        </w:rPr>
        <w:t>登錄之要求及描述甲方權利義務之文件，應維持最新，並</w:t>
      </w:r>
      <w:proofErr w:type="gramStart"/>
      <w:r w:rsidRPr="009E57F0">
        <w:rPr>
          <w:rFonts w:eastAsia="標楷體" w:hint="eastAsia"/>
          <w:color w:val="000000"/>
        </w:rPr>
        <w:t>提供予甲方</w:t>
      </w:r>
      <w:proofErr w:type="gramEnd"/>
      <w:r w:rsidRPr="009E57F0">
        <w:rPr>
          <w:rFonts w:eastAsia="標楷體" w:hint="eastAsia"/>
          <w:color w:val="000000"/>
        </w:rPr>
        <w:t>。前項規定若因業務需要而有所變更，應通知甲方。甲方如有疑問，應予解說。</w:t>
      </w:r>
    </w:p>
    <w:p w14:paraId="26B42389" w14:textId="77777777" w:rsidR="00B261DB" w:rsidRPr="009E57F0" w:rsidRDefault="00B261DB" w:rsidP="00B261DB">
      <w:pPr>
        <w:spacing w:line="340" w:lineRule="exact"/>
        <w:ind w:leftChars="337" w:left="1001" w:hangingChars="80" w:hanging="192"/>
        <w:rPr>
          <w:rFonts w:eastAsia="標楷體"/>
          <w:color w:val="000000"/>
        </w:rPr>
      </w:pPr>
      <w:r w:rsidRPr="009E57F0">
        <w:rPr>
          <w:rFonts w:eastAsia="標楷體" w:hint="eastAsia"/>
          <w:color w:val="000000"/>
        </w:rPr>
        <w:t>7.</w:t>
      </w:r>
      <w:r w:rsidRPr="009E57F0">
        <w:rPr>
          <w:rFonts w:eastAsia="標楷體" w:hint="eastAsia"/>
          <w:color w:val="000000"/>
        </w:rPr>
        <w:t>稽核</w:t>
      </w:r>
      <w:r w:rsidRPr="009E57F0">
        <w:rPr>
          <w:rFonts w:eastAsia="標楷體"/>
          <w:color w:val="000000"/>
        </w:rPr>
        <w:t>/</w:t>
      </w:r>
      <w:r w:rsidRPr="009E57F0">
        <w:rPr>
          <w:rFonts w:eastAsia="標楷體" w:hint="eastAsia"/>
          <w:color w:val="000000"/>
        </w:rPr>
        <w:t>追查小組成員之姓名及權限，應事先告知甲方，並告知其若有合理或正當理由，可於正式稽核</w:t>
      </w:r>
      <w:r w:rsidRPr="009E57F0">
        <w:rPr>
          <w:rFonts w:eastAsia="標楷體"/>
          <w:color w:val="000000"/>
        </w:rPr>
        <w:t>/</w:t>
      </w:r>
      <w:r w:rsidRPr="009E57F0">
        <w:rPr>
          <w:rFonts w:eastAsia="標楷體" w:hint="eastAsia"/>
          <w:color w:val="000000"/>
        </w:rPr>
        <w:t>追查前對指派之任何人員提出異議</w:t>
      </w:r>
      <w:r w:rsidRPr="009E57F0">
        <w:rPr>
          <w:rFonts w:eastAsia="標楷體"/>
          <w:color w:val="000000"/>
        </w:rPr>
        <w:t>/</w:t>
      </w:r>
      <w:r w:rsidRPr="009E57F0">
        <w:rPr>
          <w:rFonts w:eastAsia="標楷體" w:hint="eastAsia"/>
          <w:color w:val="000000"/>
        </w:rPr>
        <w:t>不同意。</w:t>
      </w:r>
    </w:p>
    <w:p w14:paraId="67C4074C" w14:textId="77777777" w:rsidR="00B261DB" w:rsidRPr="009E57F0" w:rsidRDefault="00B261DB" w:rsidP="00B261DB">
      <w:pPr>
        <w:spacing w:line="340" w:lineRule="exact"/>
        <w:ind w:leftChars="337" w:left="1001" w:hangingChars="80" w:hanging="192"/>
        <w:rPr>
          <w:rFonts w:eastAsia="標楷體"/>
          <w:color w:val="000000"/>
        </w:rPr>
      </w:pPr>
      <w:r w:rsidRPr="009E57F0">
        <w:rPr>
          <w:rFonts w:eastAsia="標楷體" w:hint="eastAsia"/>
          <w:color w:val="000000"/>
        </w:rPr>
        <w:t>8.</w:t>
      </w:r>
      <w:r w:rsidRPr="009E57F0">
        <w:rPr>
          <w:rFonts w:eastAsia="標楷體" w:hint="eastAsia"/>
          <w:color w:val="000000"/>
        </w:rPr>
        <w:t>若最後核定結果與稽核</w:t>
      </w:r>
      <w:r w:rsidRPr="009E57F0">
        <w:rPr>
          <w:rFonts w:eastAsia="標楷體"/>
          <w:color w:val="000000"/>
        </w:rPr>
        <w:t>/</w:t>
      </w:r>
      <w:r w:rsidRPr="009E57F0">
        <w:rPr>
          <w:rFonts w:eastAsia="標楷體" w:hint="eastAsia"/>
          <w:color w:val="000000"/>
        </w:rPr>
        <w:t>追查小組之建議不一致時，應向甲方說明理由。</w:t>
      </w:r>
    </w:p>
    <w:p w14:paraId="6658E837" w14:textId="77777777" w:rsidR="00B261DB" w:rsidRPr="009E57F0" w:rsidRDefault="00B261DB" w:rsidP="00B261DB">
      <w:pPr>
        <w:tabs>
          <w:tab w:val="num" w:pos="180"/>
        </w:tabs>
        <w:spacing w:line="340" w:lineRule="exact"/>
        <w:ind w:leftChars="337" w:left="1001" w:hangingChars="80" w:hanging="192"/>
        <w:rPr>
          <w:rFonts w:eastAsia="標楷體"/>
          <w:color w:val="000000"/>
        </w:rPr>
      </w:pPr>
      <w:r w:rsidRPr="009E57F0">
        <w:rPr>
          <w:rFonts w:eastAsia="標楷體" w:hint="eastAsia"/>
          <w:color w:val="000000"/>
        </w:rPr>
        <w:t>9.</w:t>
      </w:r>
      <w:r w:rsidRPr="009E57F0">
        <w:rPr>
          <w:rFonts w:eastAsia="標楷體" w:hint="eastAsia"/>
          <w:color w:val="000000"/>
        </w:rPr>
        <w:t>對管理系統稽核結果符合標準，且依規定繳交費用之甲方，應核發中、英文驗證證書；前述驗證證書有效期限屆滿前，對追查結果仍符合標準，且依規定繳交費用之甲方，應換發中、英文驗證證書。</w:t>
      </w:r>
    </w:p>
    <w:p w14:paraId="7BD17E9D" w14:textId="77777777" w:rsidR="00B261DB" w:rsidRPr="009E57F0" w:rsidRDefault="00B261DB" w:rsidP="00B261DB">
      <w:pPr>
        <w:tabs>
          <w:tab w:val="num" w:pos="180"/>
        </w:tabs>
        <w:spacing w:line="340" w:lineRule="exact"/>
        <w:ind w:leftChars="337" w:left="1001" w:hangingChars="80" w:hanging="192"/>
        <w:rPr>
          <w:rFonts w:eastAsia="標楷體"/>
          <w:color w:val="000000"/>
        </w:rPr>
      </w:pPr>
      <w:r w:rsidRPr="009E57F0">
        <w:rPr>
          <w:rFonts w:eastAsia="標楷體" w:hint="eastAsia"/>
          <w:color w:val="000000"/>
        </w:rPr>
        <w:t>10.</w:t>
      </w:r>
      <w:r w:rsidRPr="009E57F0">
        <w:rPr>
          <w:rFonts w:eastAsia="標楷體" w:hint="eastAsia"/>
          <w:color w:val="000000"/>
        </w:rPr>
        <w:t>前述驗證證書，甲方如因遺失、毀損或其所載事項變更，而申請補發或換發，</w:t>
      </w:r>
      <w:proofErr w:type="gramStart"/>
      <w:r w:rsidRPr="009E57F0">
        <w:rPr>
          <w:rFonts w:eastAsia="標楷體" w:hint="eastAsia"/>
          <w:color w:val="000000"/>
        </w:rPr>
        <w:t>經乙方</w:t>
      </w:r>
      <w:proofErr w:type="gramEnd"/>
      <w:r w:rsidRPr="009E57F0">
        <w:rPr>
          <w:rFonts w:eastAsia="標楷體" w:hint="eastAsia"/>
          <w:color w:val="000000"/>
        </w:rPr>
        <w:t>審核結果符合要求，且依規定繳交費用後，乙方應補發或換發驗證證書。</w:t>
      </w:r>
    </w:p>
    <w:p w14:paraId="2EF337CF" w14:textId="77777777" w:rsidR="00B261DB" w:rsidRPr="009E57F0" w:rsidRDefault="00B261DB" w:rsidP="00B261DB">
      <w:pPr>
        <w:tabs>
          <w:tab w:val="num" w:pos="180"/>
        </w:tabs>
        <w:spacing w:line="340" w:lineRule="exact"/>
        <w:ind w:leftChars="337" w:left="1001" w:hangingChars="80" w:hanging="192"/>
        <w:rPr>
          <w:rFonts w:eastAsia="標楷體"/>
          <w:color w:val="000000"/>
        </w:rPr>
      </w:pPr>
      <w:r w:rsidRPr="009E57F0">
        <w:rPr>
          <w:rFonts w:eastAsia="標楷體" w:hint="eastAsia"/>
          <w:color w:val="000000"/>
        </w:rPr>
        <w:t>11.</w:t>
      </w:r>
      <w:r w:rsidRPr="009E57F0">
        <w:rPr>
          <w:rFonts w:eastAsia="標楷體" w:hint="eastAsia"/>
          <w:color w:val="000000"/>
        </w:rPr>
        <w:t>公佈管理系統認可登錄廠商名錄資料，以供各界參考使用。前項若經甲方正式書面通知，要求對其認可登錄名錄之內容予以保密時，名錄中有關甲方之資料乙方應不予公佈。</w:t>
      </w:r>
    </w:p>
    <w:p w14:paraId="43B0D3E5" w14:textId="77777777" w:rsidR="00B261DB" w:rsidRDefault="00B261DB" w:rsidP="00B261DB">
      <w:pPr>
        <w:tabs>
          <w:tab w:val="num" w:pos="180"/>
        </w:tabs>
        <w:spacing w:line="340" w:lineRule="exact"/>
        <w:ind w:leftChars="337" w:left="1001" w:hangingChars="80" w:hanging="192"/>
        <w:rPr>
          <w:rFonts w:eastAsia="標楷體"/>
          <w:bCs/>
          <w:color w:val="000000"/>
          <w:kern w:val="36"/>
          <w:szCs w:val="24"/>
        </w:rPr>
      </w:pPr>
      <w:r w:rsidRPr="009E57F0">
        <w:rPr>
          <w:rFonts w:eastAsia="標楷體" w:hint="eastAsia"/>
          <w:color w:val="000000"/>
        </w:rPr>
        <w:t>12.</w:t>
      </w:r>
      <w:r w:rsidRPr="009E57F0">
        <w:rPr>
          <w:rFonts w:eastAsia="標楷體" w:hint="eastAsia"/>
          <w:bCs/>
          <w:color w:val="000000"/>
          <w:kern w:val="36"/>
          <w:szCs w:val="24"/>
        </w:rPr>
        <w:t>驗證相關要求及作業方式之變更，應於正式實施日期前之適當</w:t>
      </w:r>
      <w:proofErr w:type="gramStart"/>
      <w:r w:rsidRPr="009E57F0">
        <w:rPr>
          <w:rFonts w:eastAsia="標楷體" w:hint="eastAsia"/>
          <w:bCs/>
          <w:color w:val="000000"/>
          <w:kern w:val="36"/>
          <w:szCs w:val="24"/>
        </w:rPr>
        <w:t>期間，</w:t>
      </w:r>
      <w:proofErr w:type="gramEnd"/>
      <w:r w:rsidRPr="009E57F0">
        <w:rPr>
          <w:rFonts w:eastAsia="標楷體" w:hint="eastAsia"/>
          <w:bCs/>
          <w:color w:val="000000"/>
          <w:kern w:val="36"/>
          <w:szCs w:val="24"/>
        </w:rPr>
        <w:t>以書面通知、乙方網站或電子郵件等方式，將變更部份知會甲方。</w:t>
      </w:r>
    </w:p>
    <w:p w14:paraId="018A04F0" w14:textId="77777777" w:rsidR="00B261DB" w:rsidRDefault="00B261DB" w:rsidP="00B261DB">
      <w:pPr>
        <w:tabs>
          <w:tab w:val="num" w:pos="180"/>
        </w:tabs>
        <w:spacing w:line="340" w:lineRule="exact"/>
        <w:ind w:leftChars="337" w:left="1001" w:hangingChars="80" w:hanging="192"/>
        <w:rPr>
          <w:rFonts w:eastAsia="標楷體"/>
          <w:bCs/>
          <w:color w:val="000000"/>
          <w:kern w:val="36"/>
          <w:szCs w:val="24"/>
        </w:rPr>
      </w:pPr>
    </w:p>
    <w:p w14:paraId="4828368C" w14:textId="77777777" w:rsidR="00B261DB" w:rsidRDefault="00B261DB" w:rsidP="00B261DB">
      <w:pPr>
        <w:tabs>
          <w:tab w:val="num" w:pos="180"/>
        </w:tabs>
        <w:spacing w:line="340" w:lineRule="exact"/>
        <w:ind w:leftChars="337" w:left="1001" w:hangingChars="80" w:hanging="192"/>
        <w:rPr>
          <w:rFonts w:eastAsia="標楷體"/>
          <w:bCs/>
          <w:color w:val="000000"/>
          <w:kern w:val="36"/>
          <w:szCs w:val="24"/>
        </w:rPr>
      </w:pPr>
    </w:p>
    <w:p w14:paraId="1E07F6D7" w14:textId="77777777" w:rsidR="00B261DB" w:rsidRDefault="00B261DB" w:rsidP="00B261DB">
      <w:pPr>
        <w:tabs>
          <w:tab w:val="num" w:pos="180"/>
        </w:tabs>
        <w:spacing w:line="340" w:lineRule="exact"/>
        <w:ind w:leftChars="337" w:left="1001" w:hangingChars="80" w:hanging="192"/>
        <w:rPr>
          <w:rFonts w:eastAsia="標楷體"/>
          <w:bCs/>
          <w:color w:val="000000"/>
          <w:kern w:val="36"/>
          <w:szCs w:val="24"/>
        </w:rPr>
      </w:pPr>
    </w:p>
    <w:p w14:paraId="267F106C" w14:textId="77777777" w:rsidR="00B261DB" w:rsidRPr="009E57F0" w:rsidRDefault="00B261DB" w:rsidP="00B261DB">
      <w:pPr>
        <w:tabs>
          <w:tab w:val="num" w:pos="180"/>
        </w:tabs>
        <w:spacing w:line="340" w:lineRule="exact"/>
        <w:ind w:leftChars="337" w:left="1001" w:hangingChars="80" w:hanging="192"/>
        <w:rPr>
          <w:rFonts w:eastAsia="標楷體" w:hint="eastAsia"/>
          <w:color w:val="000000"/>
          <w:szCs w:val="24"/>
        </w:rPr>
      </w:pPr>
    </w:p>
    <w:p w14:paraId="71BDCDE8" w14:textId="77777777" w:rsidR="00B261DB" w:rsidRPr="009E57F0" w:rsidRDefault="00B261DB" w:rsidP="00B261DB">
      <w:pPr>
        <w:spacing w:before="80" w:line="240" w:lineRule="exact"/>
        <w:jc w:val="center"/>
        <w:rPr>
          <w:rFonts w:eastAsia="標楷體"/>
          <w:b/>
          <w:color w:val="000000"/>
        </w:rPr>
      </w:pPr>
      <w:r w:rsidRPr="009E57F0">
        <w:rPr>
          <w:rFonts w:eastAsia="標楷體" w:hint="eastAsia"/>
          <w:b/>
          <w:color w:val="000000"/>
        </w:rPr>
        <w:t>茲聲明</w:t>
      </w:r>
    </w:p>
    <w:p w14:paraId="199135B2" w14:textId="77777777" w:rsidR="00B261DB" w:rsidRPr="009E57F0" w:rsidRDefault="00B261DB" w:rsidP="00B261DB">
      <w:pPr>
        <w:spacing w:before="80" w:line="240" w:lineRule="exact"/>
        <w:jc w:val="center"/>
        <w:rPr>
          <w:rFonts w:eastAsia="標楷體"/>
          <w:b/>
          <w:color w:val="000000"/>
        </w:rPr>
      </w:pPr>
      <w:r w:rsidRPr="009E57F0">
        <w:rPr>
          <w:rFonts w:eastAsia="標楷體" w:hint="eastAsia"/>
          <w:b/>
          <w:color w:val="000000"/>
        </w:rPr>
        <w:t>已充分瞭解雙方之權利與義務並願遵照執行。</w:t>
      </w:r>
    </w:p>
    <w:p w14:paraId="72C59D3E"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2B8B415D"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682EE627"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42AFC72D"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755FD238"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2FC927DA"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5CB113B3"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0B063F22"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5D042C19" w14:textId="77777777" w:rsidR="00B261DB" w:rsidRPr="009E57F0"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hint="eastAsia"/>
          <w:color w:val="000000"/>
        </w:rPr>
      </w:pPr>
    </w:p>
    <w:p w14:paraId="222E3A7A" w14:textId="77777777" w:rsidR="00B261DB" w:rsidRPr="009E57F0"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r w:rsidRPr="009E57F0">
        <w:rPr>
          <w:rFonts w:eastAsia="標楷體" w:hint="eastAsia"/>
          <w:color w:val="000000"/>
        </w:rPr>
        <w:t>甲方：</w:t>
      </w:r>
    </w:p>
    <w:p w14:paraId="628623F9" w14:textId="77777777" w:rsidR="00B261DB" w:rsidRPr="009E57F0"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4F1EF680"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r w:rsidRPr="009E57F0">
        <w:rPr>
          <w:rFonts w:eastAsia="標楷體" w:hint="eastAsia"/>
          <w:color w:val="000000"/>
        </w:rPr>
        <w:t>負責人用印</w:t>
      </w:r>
    </w:p>
    <w:p w14:paraId="571138D6"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03135BB3"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6CD0296B"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771D5270" w14:textId="77777777" w:rsidR="00B261DB"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color w:val="000000"/>
        </w:rPr>
      </w:pPr>
    </w:p>
    <w:p w14:paraId="3AA4A220" w14:textId="77777777" w:rsidR="00B261DB" w:rsidRPr="009E57F0" w:rsidRDefault="00B261DB" w:rsidP="00B261D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before="80" w:line="240" w:lineRule="exact"/>
        <w:ind w:left="5387"/>
        <w:rPr>
          <w:rFonts w:eastAsia="標楷體" w:hint="eastAsia"/>
          <w:color w:val="000000"/>
        </w:rPr>
      </w:pPr>
    </w:p>
    <w:p w14:paraId="71E36DAE" w14:textId="77777777" w:rsidR="00B261DB" w:rsidRPr="009E57F0" w:rsidRDefault="00B261DB" w:rsidP="00B261DB">
      <w:pPr>
        <w:spacing w:before="80" w:line="160" w:lineRule="exact"/>
        <w:rPr>
          <w:rFonts w:eastAsia="標楷體"/>
          <w:color w:val="000000"/>
        </w:rPr>
      </w:pPr>
    </w:p>
    <w:p w14:paraId="3CF39C9B" w14:textId="77777777" w:rsidR="00B261DB" w:rsidRPr="009E57F0" w:rsidRDefault="00B261DB" w:rsidP="00B261DB">
      <w:pPr>
        <w:spacing w:before="80" w:line="240" w:lineRule="exact"/>
        <w:jc w:val="center"/>
        <w:rPr>
          <w:rFonts w:eastAsia="標楷體"/>
          <w:color w:val="000000"/>
        </w:rPr>
      </w:pPr>
      <w:r w:rsidRPr="009E57F0">
        <w:rPr>
          <w:rFonts w:eastAsia="標楷體" w:hint="eastAsia"/>
          <w:color w:val="000000"/>
        </w:rPr>
        <w:t>中　華　民　國　　　年　　　月　　　日</w:t>
      </w:r>
    </w:p>
    <w:p w14:paraId="68CBAB77" w14:textId="77777777" w:rsidR="00B261DB" w:rsidRPr="009E57F0" w:rsidRDefault="00B261DB" w:rsidP="00B261DB">
      <w:pPr>
        <w:spacing w:before="80" w:line="240" w:lineRule="exact"/>
        <w:jc w:val="center"/>
        <w:rPr>
          <w:rFonts w:eastAsia="標楷體"/>
          <w:color w:val="000000"/>
        </w:rPr>
      </w:pPr>
    </w:p>
    <w:p w14:paraId="264A8E3A" w14:textId="77777777" w:rsidR="00F73D12" w:rsidRPr="00B261DB" w:rsidRDefault="00F73D12"/>
    <w:sectPr w:rsidR="00F73D12" w:rsidRPr="00B261DB" w:rsidSect="00B261D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CB2"/>
    <w:multiLevelType w:val="hybridMultilevel"/>
    <w:tmpl w:val="81AACD22"/>
    <w:lvl w:ilvl="0" w:tplc="617079B8">
      <w:start w:val="1"/>
      <w:numFmt w:val="decimal"/>
      <w:lvlText w:val="(%1)"/>
      <w:lvlJc w:val="left"/>
      <w:pPr>
        <w:tabs>
          <w:tab w:val="num" w:pos="297"/>
        </w:tabs>
        <w:ind w:left="297" w:hanging="405"/>
      </w:pPr>
      <w:rPr>
        <w:rFonts w:eastAsia="標楷體"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E50FDE"/>
    <w:multiLevelType w:val="multilevel"/>
    <w:tmpl w:val="FDBE038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2041"/>
        </w:tabs>
        <w:ind w:left="2041" w:hanging="1644"/>
      </w:pPr>
      <w:rPr>
        <w:rFonts w:hint="eastAsia"/>
      </w:rPr>
    </w:lvl>
    <w:lvl w:ilvl="2">
      <w:start w:val="1"/>
      <w:numFmt w:val="decimal"/>
      <w:lvlText w:val="%3."/>
      <w:lvlJc w:val="left"/>
      <w:pPr>
        <w:tabs>
          <w:tab w:val="num" w:pos="1080"/>
        </w:tabs>
        <w:ind w:left="1080" w:hanging="360"/>
      </w:pPr>
      <w:rPr>
        <w:rFonts w:hint="eastAsia"/>
      </w:rPr>
    </w:lvl>
    <w:lvl w:ilvl="3">
      <w:start w:val="1"/>
      <w:numFmt w:val="decimal"/>
      <w:lvlText w:val="(%4)"/>
      <w:lvlJc w:val="left"/>
      <w:pPr>
        <w:tabs>
          <w:tab w:val="num" w:pos="1800"/>
        </w:tabs>
        <w:ind w:left="1440" w:hanging="360"/>
      </w:pPr>
      <w:rPr>
        <w:rFonts w:hint="eastAsia"/>
      </w:rPr>
    </w:lvl>
    <w:lvl w:ilvl="4">
      <w:start w:val="1"/>
      <w:numFmt w:val="upperRoman"/>
      <w:lvlText w:val="%5."/>
      <w:lvlJc w:val="left"/>
      <w:pPr>
        <w:tabs>
          <w:tab w:val="num" w:pos="216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num w:numId="1" w16cid:durableId="2070614064">
    <w:abstractNumId w:val="1"/>
  </w:num>
  <w:num w:numId="2" w16cid:durableId="88309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DB"/>
    <w:rsid w:val="00507EC6"/>
    <w:rsid w:val="00665ED6"/>
    <w:rsid w:val="00B261DB"/>
    <w:rsid w:val="00F73D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FC4C"/>
  <w15:chartTrackingRefBased/>
  <w15:docId w15:val="{86F2796F-9C36-4F46-86E7-B8D1EDC5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1DB"/>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B261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61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61D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261D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261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61D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261D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61D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261D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61D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261D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261D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261D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261DB"/>
    <w:rPr>
      <w:rFonts w:eastAsiaTheme="majorEastAsia" w:cstheme="majorBidi"/>
      <w:color w:val="0F4761" w:themeColor="accent1" w:themeShade="BF"/>
    </w:rPr>
  </w:style>
  <w:style w:type="character" w:customStyle="1" w:styleId="60">
    <w:name w:val="標題 6 字元"/>
    <w:basedOn w:val="a0"/>
    <w:link w:val="6"/>
    <w:uiPriority w:val="9"/>
    <w:semiHidden/>
    <w:rsid w:val="00B261DB"/>
    <w:rPr>
      <w:rFonts w:eastAsiaTheme="majorEastAsia" w:cstheme="majorBidi"/>
      <w:color w:val="595959" w:themeColor="text1" w:themeTint="A6"/>
    </w:rPr>
  </w:style>
  <w:style w:type="character" w:customStyle="1" w:styleId="70">
    <w:name w:val="標題 7 字元"/>
    <w:basedOn w:val="a0"/>
    <w:link w:val="7"/>
    <w:uiPriority w:val="9"/>
    <w:semiHidden/>
    <w:rsid w:val="00B261DB"/>
    <w:rPr>
      <w:rFonts w:eastAsiaTheme="majorEastAsia" w:cstheme="majorBidi"/>
      <w:color w:val="595959" w:themeColor="text1" w:themeTint="A6"/>
    </w:rPr>
  </w:style>
  <w:style w:type="character" w:customStyle="1" w:styleId="80">
    <w:name w:val="標題 8 字元"/>
    <w:basedOn w:val="a0"/>
    <w:link w:val="8"/>
    <w:uiPriority w:val="9"/>
    <w:semiHidden/>
    <w:rsid w:val="00B261DB"/>
    <w:rPr>
      <w:rFonts w:eastAsiaTheme="majorEastAsia" w:cstheme="majorBidi"/>
      <w:color w:val="272727" w:themeColor="text1" w:themeTint="D8"/>
    </w:rPr>
  </w:style>
  <w:style w:type="character" w:customStyle="1" w:styleId="90">
    <w:name w:val="標題 9 字元"/>
    <w:basedOn w:val="a0"/>
    <w:link w:val="9"/>
    <w:uiPriority w:val="9"/>
    <w:semiHidden/>
    <w:rsid w:val="00B261DB"/>
    <w:rPr>
      <w:rFonts w:eastAsiaTheme="majorEastAsia" w:cstheme="majorBidi"/>
      <w:color w:val="272727" w:themeColor="text1" w:themeTint="D8"/>
    </w:rPr>
  </w:style>
  <w:style w:type="paragraph" w:styleId="a3">
    <w:name w:val="Title"/>
    <w:basedOn w:val="a"/>
    <w:next w:val="a"/>
    <w:link w:val="a4"/>
    <w:uiPriority w:val="10"/>
    <w:qFormat/>
    <w:rsid w:val="00B261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26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26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1DB"/>
    <w:pPr>
      <w:spacing w:before="160"/>
      <w:jc w:val="center"/>
    </w:pPr>
    <w:rPr>
      <w:i/>
      <w:iCs/>
      <w:color w:val="404040" w:themeColor="text1" w:themeTint="BF"/>
    </w:rPr>
  </w:style>
  <w:style w:type="character" w:customStyle="1" w:styleId="a8">
    <w:name w:val="引文 字元"/>
    <w:basedOn w:val="a0"/>
    <w:link w:val="a7"/>
    <w:uiPriority w:val="29"/>
    <w:rsid w:val="00B261DB"/>
    <w:rPr>
      <w:i/>
      <w:iCs/>
      <w:color w:val="404040" w:themeColor="text1" w:themeTint="BF"/>
    </w:rPr>
  </w:style>
  <w:style w:type="paragraph" w:styleId="a9">
    <w:name w:val="List Paragraph"/>
    <w:basedOn w:val="a"/>
    <w:uiPriority w:val="34"/>
    <w:qFormat/>
    <w:rsid w:val="00B261DB"/>
    <w:pPr>
      <w:ind w:left="720"/>
      <w:contextualSpacing/>
    </w:pPr>
  </w:style>
  <w:style w:type="character" w:styleId="aa">
    <w:name w:val="Intense Emphasis"/>
    <w:basedOn w:val="a0"/>
    <w:uiPriority w:val="21"/>
    <w:qFormat/>
    <w:rsid w:val="00B261DB"/>
    <w:rPr>
      <w:i/>
      <w:iCs/>
      <w:color w:val="0F4761" w:themeColor="accent1" w:themeShade="BF"/>
    </w:rPr>
  </w:style>
  <w:style w:type="paragraph" w:styleId="ab">
    <w:name w:val="Intense Quote"/>
    <w:basedOn w:val="a"/>
    <w:next w:val="a"/>
    <w:link w:val="ac"/>
    <w:uiPriority w:val="30"/>
    <w:qFormat/>
    <w:rsid w:val="00B2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261DB"/>
    <w:rPr>
      <w:i/>
      <w:iCs/>
      <w:color w:val="0F4761" w:themeColor="accent1" w:themeShade="BF"/>
    </w:rPr>
  </w:style>
  <w:style w:type="character" w:styleId="ad">
    <w:name w:val="Intense Reference"/>
    <w:basedOn w:val="a0"/>
    <w:uiPriority w:val="32"/>
    <w:qFormat/>
    <w:rsid w:val="00B26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彭雅綉</dc:creator>
  <cp:keywords/>
  <dc:description/>
  <cp:lastModifiedBy>彭雅綉</cp:lastModifiedBy>
  <cp:revision>1</cp:revision>
  <dcterms:created xsi:type="dcterms:W3CDTF">2026-04-02T01:00:00Z</dcterms:created>
  <dcterms:modified xsi:type="dcterms:W3CDTF">2026-04-02T01:02:00Z</dcterms:modified>
</cp:coreProperties>
</file>